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09" w:rsidRDefault="00446F65">
      <w:pPr>
        <w:jc w:val="center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C09" w:rsidRDefault="00711C09">
      <w:pPr>
        <w:jc w:val="center"/>
        <w:rPr>
          <w:rFonts w:hint="eastAsia"/>
          <w:b/>
          <w:bCs/>
          <w:color w:val="000000"/>
          <w:sz w:val="28"/>
          <w:szCs w:val="28"/>
        </w:rPr>
      </w:pPr>
    </w:p>
    <w:p w:rsidR="00711C09" w:rsidRDefault="00711C09">
      <w:pPr>
        <w:jc w:val="center"/>
        <w:rPr>
          <w:rFonts w:hint="eastAsia"/>
          <w:b/>
          <w:bCs/>
          <w:color w:val="000000"/>
          <w:sz w:val="28"/>
          <w:szCs w:val="28"/>
        </w:rPr>
      </w:pPr>
    </w:p>
    <w:p w:rsidR="00711C09" w:rsidRDefault="00446F65">
      <w:pPr>
        <w:jc w:val="center"/>
        <w:rPr>
          <w:rFonts w:hint="eastAsia"/>
          <w:sz w:val="21"/>
          <w:szCs w:val="21"/>
        </w:rPr>
      </w:pPr>
      <w:r>
        <w:rPr>
          <w:b/>
          <w:bCs/>
          <w:color w:val="006699"/>
          <w:sz w:val="21"/>
          <w:szCs w:val="21"/>
        </w:rPr>
        <w:t>ГОСУДАРСТВЕННОЕ УЧРЕЖДЕНИЕ - ЦЕНТР ПРЕДОСТАВЛЕНИЯ ГОСУДАРСТВЕННЫХ УСЛУГ</w:t>
      </w:r>
    </w:p>
    <w:p w:rsidR="00711C09" w:rsidRDefault="00446F65">
      <w:pPr>
        <w:jc w:val="center"/>
        <w:rPr>
          <w:rFonts w:hint="eastAsia"/>
          <w:color w:val="006699"/>
          <w:sz w:val="21"/>
          <w:szCs w:val="21"/>
        </w:rPr>
      </w:pPr>
      <w:r>
        <w:rPr>
          <w:b/>
          <w:bCs/>
          <w:color w:val="006699"/>
          <w:sz w:val="21"/>
          <w:szCs w:val="21"/>
        </w:rPr>
        <w:t>И УСТАНОВЛЕНИЯ ПЕНСИЙ ПФР РФ В ВОЛГОГРАДСКОЙ ОБЛАСТИ № 1</w:t>
      </w:r>
    </w:p>
    <w:p w:rsidR="00711C09" w:rsidRDefault="00711C09">
      <w:pPr>
        <w:jc w:val="center"/>
        <w:rPr>
          <w:rFonts w:hint="eastAsia"/>
          <w:b/>
          <w:bCs/>
          <w:color w:val="000000"/>
          <w:sz w:val="21"/>
          <w:szCs w:val="21"/>
        </w:rPr>
      </w:pPr>
    </w:p>
    <w:p w:rsidR="00711C09" w:rsidRDefault="00711C09">
      <w:pPr>
        <w:jc w:val="center"/>
        <w:rPr>
          <w:rFonts w:hint="eastAsia"/>
          <w:color w:val="000000"/>
          <w:sz w:val="26"/>
          <w:szCs w:val="26"/>
        </w:rPr>
      </w:pPr>
    </w:p>
    <w:p w:rsidR="00711C09" w:rsidRDefault="00446F65">
      <w:pPr>
        <w:jc w:val="right"/>
        <w:rPr>
          <w:rFonts w:hint="eastAsia"/>
        </w:rPr>
      </w:pPr>
      <w:r>
        <w:rPr>
          <w:color w:val="000000"/>
          <w:sz w:val="26"/>
          <w:szCs w:val="26"/>
        </w:rPr>
        <w:t>11</w:t>
      </w:r>
      <w:r>
        <w:rPr>
          <w:color w:val="000000"/>
          <w:sz w:val="26"/>
          <w:szCs w:val="26"/>
        </w:rPr>
        <w:t xml:space="preserve"> ноября</w:t>
      </w:r>
      <w:r>
        <w:rPr>
          <w:color w:val="000000"/>
          <w:sz w:val="26"/>
          <w:szCs w:val="26"/>
        </w:rPr>
        <w:t xml:space="preserve"> 2019  года</w:t>
      </w:r>
    </w:p>
    <w:p w:rsidR="00711C09" w:rsidRDefault="00711C09">
      <w:pPr>
        <w:jc w:val="right"/>
        <w:rPr>
          <w:rFonts w:hint="eastAsia"/>
          <w:color w:val="000000"/>
          <w:sz w:val="26"/>
          <w:szCs w:val="26"/>
        </w:rPr>
      </w:pPr>
    </w:p>
    <w:p w:rsidR="00711C09" w:rsidRDefault="00711C09">
      <w:pPr>
        <w:jc w:val="center"/>
        <w:rPr>
          <w:rFonts w:cs="Times New Roman" w:hint="eastAsia"/>
          <w:b/>
          <w:sz w:val="28"/>
          <w:szCs w:val="28"/>
        </w:rPr>
      </w:pPr>
    </w:p>
    <w:p w:rsidR="00711C09" w:rsidRDefault="00711C09">
      <w:pPr>
        <w:jc w:val="right"/>
        <w:rPr>
          <w:rFonts w:hint="eastAsia"/>
          <w:color w:val="000000"/>
          <w:sz w:val="26"/>
          <w:szCs w:val="26"/>
        </w:rPr>
      </w:pPr>
    </w:p>
    <w:p w:rsidR="00711C09" w:rsidRDefault="00446F65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242 жителя области вышли на пенсию досрочно </w:t>
      </w:r>
    </w:p>
    <w:p w:rsidR="00711C09" w:rsidRDefault="00446F65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 большой трудовой стаж </w:t>
      </w:r>
    </w:p>
    <w:p w:rsidR="00711C09" w:rsidRDefault="00711C09">
      <w:pPr>
        <w:jc w:val="center"/>
        <w:rPr>
          <w:rFonts w:eastAsia="Times New Roman" w:cs="Times New Roman"/>
          <w:b/>
          <w:bCs/>
          <w:sz w:val="12"/>
          <w:szCs w:val="12"/>
          <w:lang w:eastAsia="ru-RU"/>
        </w:rPr>
      </w:pPr>
    </w:p>
    <w:p w:rsidR="00711C09" w:rsidRDefault="00446F65">
      <w:pPr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С 2019 года в связи с изменениями в пенсионном законодательстве появилось новое основание для выхода на досрочную страховую пенсию по старости — это длительный стаж.  </w:t>
      </w:r>
    </w:p>
    <w:p w:rsidR="00711C09" w:rsidRDefault="00446F65">
      <w:pPr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На сегодняшний день в Волгоградской области 242  жителя оформили  новый вид пенсии рань</w:t>
      </w:r>
      <w:r>
        <w:rPr>
          <w:rFonts w:eastAsia="Times New Roman" w:cs="Times New Roman"/>
          <w:sz w:val="28"/>
          <w:szCs w:val="28"/>
          <w:lang w:eastAsia="ru-RU"/>
        </w:rPr>
        <w:t xml:space="preserve">ше общеустановленного пенсионного возраста, среди них — и 31 волжанин. </w:t>
      </w:r>
    </w:p>
    <w:p w:rsidR="00711C09" w:rsidRDefault="00446F65">
      <w:pPr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Под длительным стажем подразумевается страховой стаж не менее 42 лет для мужчин и 37 лет для женщин. При наличии таких обстоятель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ств стр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аховая пенсия может назначаться на 2 года ранее</w:t>
      </w:r>
      <w:r>
        <w:rPr>
          <w:rFonts w:eastAsia="Times New Roman" w:cs="Times New Roman"/>
          <w:sz w:val="28"/>
          <w:szCs w:val="28"/>
          <w:lang w:eastAsia="ru-RU"/>
        </w:rPr>
        <w:t xml:space="preserve"> достижения нового пенсионного возраста, но не раньше достижения возраста 55 и 60 лет (соответственно женщинам и мужчинам).</w:t>
      </w:r>
    </w:p>
    <w:p w:rsidR="00711C09" w:rsidRDefault="00446F65">
      <w:pPr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Специалисты Пенсионного фонда проводят с гражданами, имеющими право выйти на пенсию досрочно, заблаговременную работу для проверки </w:t>
      </w:r>
      <w:r>
        <w:rPr>
          <w:rFonts w:eastAsia="Times New Roman" w:cs="Times New Roman"/>
          <w:sz w:val="28"/>
          <w:szCs w:val="28"/>
          <w:lang w:eastAsia="ru-RU"/>
        </w:rPr>
        <w:t>корректности всех данных, которые есть на индивидуальном лицевом счёте гражданина и которые используются для установления досрочной пенсии, а при необходимости принимают меры для их дополнения, сделав запросы в нужные организации.</w:t>
      </w:r>
    </w:p>
    <w:p w:rsidR="00711C09" w:rsidRDefault="00446F65">
      <w:pPr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Напоминаем:  получить ко</w:t>
      </w:r>
      <w:r>
        <w:rPr>
          <w:rFonts w:eastAsia="Times New Roman" w:cs="Times New Roman"/>
          <w:sz w:val="28"/>
          <w:szCs w:val="28"/>
          <w:lang w:eastAsia="ru-RU"/>
        </w:rPr>
        <w:t>нсультации по всем интересующим вопросам Вы можете в ближайшей клиентской службе ПФР или по телефону «горячей линии»: (8442) 96-09-09.</w:t>
      </w:r>
    </w:p>
    <w:p w:rsidR="00711C09" w:rsidRDefault="00711C09">
      <w:pPr>
        <w:ind w:firstLine="709"/>
        <w:jc w:val="both"/>
        <w:outlineLvl w:val="0"/>
        <w:rPr>
          <w:rStyle w:val="textexposedshow"/>
          <w:rFonts w:hint="eastAsia"/>
          <w:sz w:val="28"/>
          <w:szCs w:val="28"/>
        </w:rPr>
      </w:pPr>
    </w:p>
    <w:p w:rsidR="00711C09" w:rsidRDefault="00711C09">
      <w:pPr>
        <w:spacing w:line="276" w:lineRule="auto"/>
        <w:jc w:val="right"/>
        <w:rPr>
          <w:rFonts w:hint="eastAsia"/>
          <w:b/>
          <w:sz w:val="26"/>
          <w:szCs w:val="26"/>
        </w:rPr>
      </w:pPr>
    </w:p>
    <w:p w:rsidR="00711C09" w:rsidRDefault="00711C09">
      <w:pPr>
        <w:spacing w:line="276" w:lineRule="auto"/>
        <w:jc w:val="right"/>
        <w:rPr>
          <w:rFonts w:hint="eastAsia"/>
          <w:b/>
          <w:sz w:val="26"/>
          <w:szCs w:val="26"/>
        </w:rPr>
      </w:pPr>
    </w:p>
    <w:p w:rsidR="00711C09" w:rsidRDefault="00711C09">
      <w:pPr>
        <w:spacing w:line="276" w:lineRule="auto"/>
        <w:jc w:val="right"/>
        <w:rPr>
          <w:rFonts w:hint="eastAsia"/>
          <w:b/>
          <w:sz w:val="26"/>
          <w:szCs w:val="26"/>
        </w:rPr>
      </w:pPr>
    </w:p>
    <w:p w:rsidR="00711C09" w:rsidRDefault="00711C09">
      <w:pPr>
        <w:spacing w:line="276" w:lineRule="auto"/>
        <w:jc w:val="right"/>
        <w:rPr>
          <w:rFonts w:hint="eastAsia"/>
          <w:b/>
          <w:sz w:val="26"/>
          <w:szCs w:val="26"/>
        </w:rPr>
      </w:pPr>
    </w:p>
    <w:p w:rsidR="00711C09" w:rsidRDefault="00711C09">
      <w:pPr>
        <w:spacing w:line="276" w:lineRule="auto"/>
        <w:jc w:val="right"/>
        <w:rPr>
          <w:rFonts w:hint="eastAsia"/>
          <w:b/>
          <w:sz w:val="26"/>
          <w:szCs w:val="26"/>
        </w:rPr>
      </w:pPr>
    </w:p>
    <w:p w:rsidR="00711C09" w:rsidRDefault="00711C09">
      <w:pPr>
        <w:spacing w:line="276" w:lineRule="auto"/>
        <w:jc w:val="right"/>
        <w:rPr>
          <w:rFonts w:hint="eastAsia"/>
          <w:b/>
          <w:sz w:val="26"/>
          <w:szCs w:val="26"/>
        </w:rPr>
      </w:pPr>
    </w:p>
    <w:p w:rsidR="00711C09" w:rsidRDefault="00711C09">
      <w:pPr>
        <w:spacing w:line="276" w:lineRule="auto"/>
        <w:jc w:val="right"/>
        <w:rPr>
          <w:rFonts w:hint="eastAsia"/>
          <w:b/>
          <w:sz w:val="26"/>
          <w:szCs w:val="26"/>
        </w:rPr>
      </w:pPr>
    </w:p>
    <w:p w:rsidR="00711C09" w:rsidRDefault="00446F65">
      <w:pPr>
        <w:spacing w:line="276" w:lineRule="auto"/>
        <w:jc w:val="right"/>
        <w:rPr>
          <w:rFonts w:hint="eastAsia"/>
        </w:rPr>
      </w:pPr>
      <w:r>
        <w:rPr>
          <w:sz w:val="26"/>
          <w:szCs w:val="26"/>
        </w:rPr>
        <w:t xml:space="preserve">Центр ПФР № 1 </w:t>
      </w:r>
    </w:p>
    <w:p w:rsidR="00711C09" w:rsidRDefault="00711C09">
      <w:pPr>
        <w:spacing w:line="276" w:lineRule="auto"/>
        <w:jc w:val="right"/>
        <w:rPr>
          <w:rFonts w:hint="eastAsia"/>
          <w:b/>
          <w:sz w:val="26"/>
          <w:szCs w:val="26"/>
        </w:rPr>
      </w:pPr>
    </w:p>
    <w:p w:rsidR="00711C09" w:rsidRDefault="00711C09">
      <w:pPr>
        <w:spacing w:line="276" w:lineRule="auto"/>
        <w:jc w:val="right"/>
        <w:rPr>
          <w:rFonts w:hint="eastAsia"/>
        </w:rPr>
      </w:pPr>
    </w:p>
    <w:sectPr w:rsidR="00711C09" w:rsidSect="00711C09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11C09"/>
    <w:rsid w:val="00446F65"/>
    <w:rsid w:val="0071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09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711C09"/>
  </w:style>
  <w:style w:type="character" w:customStyle="1" w:styleId="-">
    <w:name w:val="Интернет-ссылка"/>
    <w:basedOn w:val="1"/>
    <w:rsid w:val="00711C09"/>
    <w:rPr>
      <w:color w:val="0000FF"/>
      <w:u w:val="single"/>
    </w:rPr>
  </w:style>
  <w:style w:type="character" w:customStyle="1" w:styleId="textexposedshow">
    <w:name w:val="text_exposed_show"/>
    <w:basedOn w:val="a0"/>
    <w:qFormat/>
    <w:rsid w:val="00711C09"/>
  </w:style>
  <w:style w:type="character" w:customStyle="1" w:styleId="hascaption">
    <w:name w:val="hascaption"/>
    <w:basedOn w:val="a0"/>
    <w:qFormat/>
    <w:rsid w:val="00711C09"/>
  </w:style>
  <w:style w:type="paragraph" w:customStyle="1" w:styleId="a3">
    <w:name w:val="Заголовок"/>
    <w:basedOn w:val="a"/>
    <w:next w:val="a4"/>
    <w:qFormat/>
    <w:rsid w:val="00711C0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11C09"/>
    <w:pPr>
      <w:spacing w:after="140" w:line="288" w:lineRule="auto"/>
    </w:pPr>
  </w:style>
  <w:style w:type="paragraph" w:styleId="a5">
    <w:name w:val="List"/>
    <w:basedOn w:val="a4"/>
    <w:rsid w:val="00711C09"/>
  </w:style>
  <w:style w:type="paragraph" w:styleId="a6">
    <w:name w:val="Title"/>
    <w:basedOn w:val="a"/>
    <w:rsid w:val="00711C0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11C09"/>
    <w:pPr>
      <w:suppressLineNumbers/>
    </w:pPr>
  </w:style>
  <w:style w:type="paragraph" w:styleId="a8">
    <w:name w:val="Body Text Indent"/>
    <w:basedOn w:val="a"/>
    <w:rsid w:val="00711C09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Никулина Ольга Александровна</cp:lastModifiedBy>
  <cp:revision>72</cp:revision>
  <cp:lastPrinted>2019-01-21T14:47:00Z</cp:lastPrinted>
  <dcterms:created xsi:type="dcterms:W3CDTF">2016-02-02T14:25:00Z</dcterms:created>
  <dcterms:modified xsi:type="dcterms:W3CDTF">2019-11-11T04:31:00Z</dcterms:modified>
  <dc:language>ru-RU</dc:language>
</cp:coreProperties>
</file>