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-181610</wp:posOffset>
            </wp:positionH>
            <wp:positionV relativeFrom="paragraph">
              <wp:posOffset>-208280</wp:posOffset>
            </wp:positionV>
            <wp:extent cx="1629410" cy="16452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</w:t>
      </w:r>
      <w:r>
        <w:rPr>
          <w:b/>
          <w:bCs/>
          <w:color w:val="330066"/>
          <w:sz w:val="36"/>
          <w:szCs w:val="36"/>
        </w:rPr>
        <w:t xml:space="preserve">ГОСУДАРСТВЕННОЕ УЧРЕЖДЕНИЕ -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ЦЕНТР ПРЕДОСТАВЛЕНИЯ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ГОСУДАРСТВЕННЫХ УСЛУГ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И УСТАНОВЛЕНИЯ ПЕНСИЙ ПФР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В ВОЛГОГРАДСКОЙ ОБЛАСТИ № 1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/>
      </w:pPr>
      <w:r>
        <w:rPr>
          <w:sz w:val="32"/>
          <w:szCs w:val="32"/>
        </w:rPr>
        <w:t>22 января 2020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Пенсии-2020: как будут назначаться?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В нынешнем году продолжает действовать переходный период по увеличению возраста, дающего право на получение пенсии по старости. Переход к новым параметрам происходит постепенно. Несмотря на то, что с 2020-го пенсионный возраст вырос ещ</w:t>
      </w:r>
      <w:r>
        <w:rPr>
          <w:sz w:val="24"/>
          <w:szCs w:val="24"/>
        </w:rPr>
        <w:t>ё</w:t>
      </w:r>
      <w:r>
        <w:rPr>
          <w:sz w:val="24"/>
          <w:szCs w:val="24"/>
        </w:rPr>
        <w:t xml:space="preserve"> на год, а общее увеличение составило уже два года, пенсии, как и в прошлом году, назначаются на шесть месяцев позже прежнего пенсионного возраста: </w:t>
      </w:r>
      <w:r>
        <w:rPr>
          <w:b/>
          <w:bCs/>
          <w:sz w:val="24"/>
          <w:szCs w:val="24"/>
        </w:rPr>
        <w:t>в 5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,5 лет женщинам и в 6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,5 лет мужчинам</w:t>
      </w:r>
      <w:r>
        <w:rPr>
          <w:sz w:val="24"/>
          <w:szCs w:val="24"/>
        </w:rPr>
        <w:t>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Такой шаг обеспечивает специальная льгота, которая распространяется на всех, кто должен был стать пенсионером в 2019 году по условиям прежнего законодательства. Это женщины 1964 года рождения и мужчины 1959 года рождения. За сч</w:t>
      </w:r>
      <w:r>
        <w:rPr>
          <w:sz w:val="24"/>
          <w:szCs w:val="24"/>
        </w:rPr>
        <w:t>ё</w:t>
      </w:r>
      <w:r>
        <w:rPr>
          <w:sz w:val="24"/>
          <w:szCs w:val="24"/>
        </w:rPr>
        <w:t>т льготы они выходили на пенсию во второй половине 2019-го и продолжат выходить в первой половине 2020-го – в зависимости от того, на какое полугодие приходится их день рождения.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sz w:val="24"/>
          <w:szCs w:val="24"/>
        </w:rPr>
      </w:pPr>
      <w:bookmarkStart w:id="0" w:name="mainArea"/>
      <w:bookmarkEnd w:id="0"/>
      <w:r>
        <w:rPr>
          <w:sz w:val="24"/>
          <w:szCs w:val="24"/>
        </w:rPr>
        <w:tab/>
        <w:t>Льгота также действует для тех, кто в соответствии с прежними условиями должен был выйти на пенсию в этом году: женщин 1965 года рождения и мужчин 1960 года рождения. За сч</w:t>
      </w:r>
      <w:r>
        <w:rPr>
          <w:sz w:val="24"/>
          <w:szCs w:val="24"/>
        </w:rPr>
        <w:t>ё</w:t>
      </w:r>
      <w:r>
        <w:rPr>
          <w:sz w:val="24"/>
          <w:szCs w:val="24"/>
        </w:rPr>
        <w:t>т льготы назначение пенсии им перенесено на полтора года – на вторую половину 2021-го, когда пенсионный возраст будет повышен уже на три года, и первую половину 2022-го, когда пенсионный возраст станет выше на четыре года.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Стоит отметить, что </w:t>
      </w:r>
      <w:r>
        <w:rPr>
          <w:b/>
          <w:bCs/>
          <w:sz w:val="24"/>
          <w:szCs w:val="24"/>
        </w:rPr>
        <w:t>для многих россиян назначение пенсии осталось в прежних возрастных границах</w:t>
      </w:r>
      <w:r>
        <w:rPr>
          <w:sz w:val="24"/>
          <w:szCs w:val="24"/>
        </w:rPr>
        <w:t>. В первую очередь это относится к людям, имеющим льготы по досрочному выходу на пенсию. Например, шахт</w:t>
      </w:r>
      <w:r>
        <w:rPr>
          <w:sz w:val="24"/>
          <w:szCs w:val="24"/>
        </w:rPr>
        <w:t>ё</w:t>
      </w:r>
      <w:r>
        <w:rPr>
          <w:sz w:val="24"/>
          <w:szCs w:val="24"/>
        </w:rPr>
        <w:t>рам, горнякам, спасателям, водителям общественного транспорта и другим работникам, занятым в тяж</w:t>
      </w:r>
      <w:r>
        <w:rPr>
          <w:sz w:val="24"/>
          <w:szCs w:val="24"/>
        </w:rPr>
        <w:t>ё</w:t>
      </w:r>
      <w:r>
        <w:rPr>
          <w:sz w:val="24"/>
          <w:szCs w:val="24"/>
        </w:rPr>
        <w:t>лых, опасных и вредных условиях труда. Работодатели уплачивают за них дополнительные взносы на пенсионное страхование. Большинство таких работников, как и раньше, выходят на пенсию в 50 или 55 лет в зависимости от пола.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Досрочный выход на пенсию также сохранился у педагогов, врачей и представителей некоторых творческих профессий</w:t>
      </w:r>
      <w:r>
        <w:rPr>
          <w:sz w:val="24"/>
          <w:szCs w:val="24"/>
        </w:rPr>
        <w:t>, которым выплаты назначаются не по достижении пенсионного возраста, а после приобретения необходимой выслуги лет. Пенсия при этом назначается с уч</w:t>
      </w:r>
      <w:r>
        <w:rPr>
          <w:sz w:val="24"/>
          <w:szCs w:val="24"/>
        </w:rPr>
        <w:t>ё</w:t>
      </w:r>
      <w:r>
        <w:rPr>
          <w:sz w:val="24"/>
          <w:szCs w:val="24"/>
        </w:rPr>
        <w:t xml:space="preserve">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2020-го необходимый педагогический стаж, сможет выйти на пенсию в соответствии с переходным периодом через полтора года - 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октябре 2021-го.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Как и раньше, для получения пенсии должны быть выработаны минимальные пенсионные коэффициенты </w:t>
      </w:r>
      <w:r>
        <w:rPr>
          <w:sz w:val="24"/>
          <w:szCs w:val="24"/>
        </w:rPr>
        <w:t>(баллы)</w:t>
      </w:r>
      <w:r>
        <w:rPr>
          <w:sz w:val="24"/>
          <w:szCs w:val="24"/>
        </w:rPr>
        <w:t xml:space="preserve"> и стаж. В этом году они составляют </w:t>
      </w:r>
      <w:r>
        <w:rPr>
          <w:b/>
          <w:bCs/>
          <w:sz w:val="24"/>
          <w:szCs w:val="24"/>
        </w:rPr>
        <w:t>11 лет</w:t>
      </w:r>
      <w:r>
        <w:rPr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18,6 коэффициента</w:t>
      </w:r>
      <w:r>
        <w:rPr>
          <w:sz w:val="24"/>
          <w:szCs w:val="24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Напомним, что </w:t>
      </w:r>
      <w:r>
        <w:rPr>
          <w:rFonts w:cs="Times New Roman" w:ascii="Times New Roman" w:hAnsi="Times New Roman"/>
          <w:b/>
          <w:bCs/>
          <w:sz w:val="24"/>
          <w:szCs w:val="24"/>
        </w:rPr>
        <w:t>п</w:t>
      </w:r>
      <w:r>
        <w:rPr>
          <w:rFonts w:cs="Times New Roman" w:ascii="Times New Roman" w:hAnsi="Times New Roman"/>
          <w:b/>
          <w:bCs/>
          <w:sz w:val="24"/>
          <w:szCs w:val="24"/>
        </w:rPr>
        <w:t>овышение пенсионного возраста не распространяется на пенсии по инвалидности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Они сохраняются в полном объ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ё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 и назначаются тем, кто потерял трудоспособность, независимо от возраста при установлении группы инвалидности.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ерх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2020-01-22T12:02:06Z</dcterms:modified>
  <cp:revision>83</cp:revision>
</cp:coreProperties>
</file>