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9" w:rsidRPr="00107B75" w:rsidRDefault="004C40DA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107B75">
        <w:rPr>
          <w:rFonts w:ascii="Arial" w:hAnsi="Arial" w:cs="Arial"/>
          <w:szCs w:val="24"/>
        </w:rPr>
        <w:t>СОВЕТ ДЕПУТАТОВ</w:t>
      </w:r>
    </w:p>
    <w:p w:rsidR="00C938D9" w:rsidRPr="00107B75" w:rsidRDefault="0011678E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107B75">
        <w:rPr>
          <w:rFonts w:ascii="Arial" w:hAnsi="Arial" w:cs="Arial"/>
          <w:szCs w:val="24"/>
        </w:rPr>
        <w:t xml:space="preserve"> ОЧКУРОВСКОГО</w:t>
      </w:r>
      <w:r w:rsidR="00C938D9" w:rsidRPr="00107B75">
        <w:rPr>
          <w:rFonts w:ascii="Arial" w:hAnsi="Arial" w:cs="Arial"/>
          <w:szCs w:val="24"/>
        </w:rPr>
        <w:t xml:space="preserve"> СЕЛЬСКОГО ПОСЕЛЕНИЯ</w:t>
      </w:r>
    </w:p>
    <w:p w:rsidR="00C938D9" w:rsidRPr="00107B75" w:rsidRDefault="00562986" w:rsidP="00C938D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107B75">
        <w:rPr>
          <w:rFonts w:ascii="Arial" w:eastAsia="Calibri" w:hAnsi="Arial" w:cs="Arial"/>
          <w:b/>
          <w:sz w:val="24"/>
          <w:szCs w:val="24"/>
        </w:rPr>
        <w:t>НИКОЛАЕВСКОГО МУНИЦИПАЛЬНОГО РАЙОНА</w:t>
      </w:r>
    </w:p>
    <w:p w:rsidR="00C938D9" w:rsidRPr="00107B75" w:rsidRDefault="00562986" w:rsidP="00C938D9">
      <w:pPr>
        <w:pStyle w:val="3"/>
        <w:spacing w:line="240" w:lineRule="atLeast"/>
        <w:rPr>
          <w:rFonts w:ascii="Arial" w:hAnsi="Arial" w:cs="Arial"/>
          <w:szCs w:val="24"/>
        </w:rPr>
      </w:pPr>
      <w:r w:rsidRPr="00107B75">
        <w:rPr>
          <w:rFonts w:ascii="Arial" w:hAnsi="Arial" w:cs="Arial"/>
          <w:szCs w:val="24"/>
        </w:rPr>
        <w:t>ВОЛГОГРАДСКОЙ ОБЛАСТИ</w:t>
      </w:r>
    </w:p>
    <w:p w:rsidR="00C938D9" w:rsidRPr="00107B75" w:rsidRDefault="00C938D9" w:rsidP="00C938D9">
      <w:pPr>
        <w:pStyle w:val="5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938D9" w:rsidRPr="00107B75" w:rsidRDefault="0064620E" w:rsidP="00C938D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107B75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938D9" w:rsidRPr="00107B75" w:rsidRDefault="00C938D9" w:rsidP="00C938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2986" w:rsidRPr="00107B75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62986" w:rsidRPr="00107B75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250403" w:rsidRPr="00107B75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 xml:space="preserve">от </w:t>
      </w:r>
      <w:r w:rsidR="007A750C" w:rsidRPr="00107B75">
        <w:rPr>
          <w:rFonts w:ascii="Arial" w:hAnsi="Arial" w:cs="Arial"/>
          <w:sz w:val="24"/>
          <w:szCs w:val="24"/>
        </w:rPr>
        <w:t>27.11</w:t>
      </w:r>
      <w:r w:rsidR="00C624CD" w:rsidRPr="00107B75">
        <w:rPr>
          <w:rFonts w:ascii="Arial" w:hAnsi="Arial" w:cs="Arial"/>
          <w:sz w:val="24"/>
          <w:szCs w:val="24"/>
        </w:rPr>
        <w:t>.2018</w:t>
      </w:r>
      <w:r w:rsidR="00775B35" w:rsidRPr="00107B75">
        <w:rPr>
          <w:rFonts w:ascii="Arial" w:hAnsi="Arial" w:cs="Arial"/>
          <w:sz w:val="24"/>
          <w:szCs w:val="24"/>
        </w:rPr>
        <w:t>г.</w:t>
      </w:r>
      <w:r w:rsidR="007A750C" w:rsidRPr="00107B75">
        <w:rPr>
          <w:rFonts w:ascii="Arial" w:hAnsi="Arial" w:cs="Arial"/>
          <w:sz w:val="24"/>
          <w:szCs w:val="24"/>
        </w:rPr>
        <w:t xml:space="preserve">     №146/127</w:t>
      </w:r>
    </w:p>
    <w:p w:rsidR="00250403" w:rsidRPr="00107B75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64620E" w:rsidRPr="00107B75" w:rsidRDefault="0064620E" w:rsidP="0064620E">
      <w:pPr>
        <w:ind w:right="-2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>Об установлении земельного налога</w:t>
      </w:r>
    </w:p>
    <w:p w:rsidR="0064620E" w:rsidRPr="00107B75" w:rsidRDefault="0064620E" w:rsidP="0064620E">
      <w:pPr>
        <w:spacing w:after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9" w:history="1">
        <w:r w:rsidRPr="00107B75">
          <w:rPr>
            <w:rStyle w:val="aa"/>
            <w:rFonts w:ascii="Arial" w:hAnsi="Arial" w:cs="Arial"/>
            <w:sz w:val="24"/>
            <w:szCs w:val="24"/>
          </w:rPr>
          <w:t>законом</w:t>
        </w:r>
      </w:hyperlink>
      <w:r w:rsidRPr="00107B7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статьей 19 Устава </w:t>
      </w:r>
      <w:r w:rsidRPr="00107B75">
        <w:rPr>
          <w:rFonts w:ascii="Arial" w:hAnsi="Arial" w:cs="Arial"/>
          <w:color w:val="000000"/>
          <w:sz w:val="24"/>
          <w:szCs w:val="24"/>
        </w:rPr>
        <w:t xml:space="preserve">Очкуровского сельского </w:t>
      </w:r>
      <w:r w:rsidRPr="00107B75">
        <w:rPr>
          <w:rFonts w:ascii="Arial" w:hAnsi="Arial" w:cs="Arial"/>
          <w:sz w:val="24"/>
          <w:szCs w:val="24"/>
        </w:rPr>
        <w:t xml:space="preserve">поселения Николаевского муниципального района Волгоградской области, </w:t>
      </w:r>
      <w:r w:rsidRPr="00107B75">
        <w:rPr>
          <w:rFonts w:ascii="Arial" w:hAnsi="Arial" w:cs="Arial"/>
          <w:color w:val="000000"/>
          <w:sz w:val="24"/>
          <w:szCs w:val="24"/>
        </w:rPr>
        <w:t>Совет депутатов Очкуровского сельского поселения</w:t>
      </w:r>
      <w:r w:rsidRPr="00107B75">
        <w:rPr>
          <w:rFonts w:ascii="Arial" w:hAnsi="Arial" w:cs="Arial"/>
          <w:sz w:val="24"/>
          <w:szCs w:val="24"/>
        </w:rPr>
        <w:t xml:space="preserve"> </w:t>
      </w:r>
    </w:p>
    <w:p w:rsidR="0064620E" w:rsidRPr="00107B75" w:rsidRDefault="0064620E" w:rsidP="0064620E">
      <w:pPr>
        <w:spacing w:after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>решил:</w:t>
      </w:r>
    </w:p>
    <w:p w:rsidR="0064620E" w:rsidRPr="00107B75" w:rsidRDefault="0064620E" w:rsidP="0064620E">
      <w:pPr>
        <w:spacing w:after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 xml:space="preserve">1. Установить и ввести в действие с 1 января 2019 года земельный налог, обязательный к уплате на территории </w:t>
      </w:r>
      <w:r w:rsidRPr="00107B75">
        <w:rPr>
          <w:rFonts w:ascii="Arial" w:hAnsi="Arial" w:cs="Arial"/>
          <w:color w:val="000000"/>
          <w:sz w:val="24"/>
          <w:szCs w:val="24"/>
        </w:rPr>
        <w:t xml:space="preserve">Очкуровского сельского </w:t>
      </w:r>
      <w:r w:rsidRPr="00107B75">
        <w:rPr>
          <w:rFonts w:ascii="Arial" w:hAnsi="Arial" w:cs="Arial"/>
          <w:sz w:val="24"/>
          <w:szCs w:val="24"/>
        </w:rPr>
        <w:t>поселения Николаевского муниципального района Волгоградской области.</w:t>
      </w:r>
    </w:p>
    <w:p w:rsidR="0064620E" w:rsidRPr="00107B75" w:rsidRDefault="0064620E" w:rsidP="0064620E">
      <w:pPr>
        <w:shd w:val="clear" w:color="auto" w:fill="FFFFFF"/>
        <w:tabs>
          <w:tab w:val="left" w:pos="658"/>
        </w:tabs>
        <w:spacing w:after="0"/>
        <w:ind w:left="-284" w:right="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>2. Установить налоговые ставки земельного налога в следующих размерах:</w:t>
      </w:r>
      <w:r w:rsidRPr="00107B75">
        <w:rPr>
          <w:rFonts w:ascii="Arial" w:hAnsi="Arial" w:cs="Arial"/>
          <w:color w:val="000000"/>
          <w:sz w:val="24"/>
          <w:szCs w:val="24"/>
        </w:rPr>
        <w:br/>
        <w:t xml:space="preserve">       2.1. 0,3 процента в отношении земельных участков:</w:t>
      </w:r>
    </w:p>
    <w:p w:rsidR="0064620E" w:rsidRPr="00107B75" w:rsidRDefault="0064620E" w:rsidP="0064620E">
      <w:pPr>
        <w:shd w:val="clear" w:color="auto" w:fill="FFFFFF"/>
        <w:tabs>
          <w:tab w:val="left" w:pos="677"/>
        </w:tabs>
        <w:spacing w:after="0"/>
        <w:ind w:left="-284" w:right="1" w:firstLine="542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7B75">
        <w:rPr>
          <w:rFonts w:ascii="Arial" w:hAnsi="Arial" w:cs="Arial"/>
          <w:color w:val="000000"/>
          <w:sz w:val="24"/>
          <w:szCs w:val="24"/>
        </w:rPr>
        <w:t>- отнесенных к землям сельскохозяйственного назначения или к землям в составе зон   сельскохозяйственного  использования  в  населенных пунктах  и  используемых для сельскохозяйственного производства;</w:t>
      </w:r>
      <w:proofErr w:type="gramEnd"/>
    </w:p>
    <w:p w:rsidR="0064620E" w:rsidRPr="00107B75" w:rsidRDefault="0064620E" w:rsidP="0064620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284" w:right="1" w:firstLine="49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7B75">
        <w:rPr>
          <w:rFonts w:ascii="Arial" w:hAnsi="Arial" w:cs="Arial"/>
          <w:color w:val="000000"/>
          <w:sz w:val="24"/>
          <w:szCs w:val="24"/>
        </w:rPr>
        <w:t>занятых</w:t>
      </w:r>
      <w:proofErr w:type="gramEnd"/>
      <w:r w:rsidRPr="00107B75">
        <w:rPr>
          <w:rFonts w:ascii="Arial" w:hAnsi="Arial" w:cs="Arial"/>
          <w:color w:val="000000"/>
          <w:sz w:val="24"/>
          <w:szCs w:val="24"/>
        </w:rPr>
        <w:t xml:space="preserve">  жилищным   фондом   и  объектами  инженерной   инфраструктуры</w:t>
      </w:r>
      <w:r w:rsidRPr="00107B75">
        <w:rPr>
          <w:rFonts w:ascii="Arial" w:hAnsi="Arial" w:cs="Arial"/>
          <w:color w:val="000000"/>
          <w:sz w:val="24"/>
          <w:szCs w:val="24"/>
        </w:rPr>
        <w:br/>
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4620E" w:rsidRPr="00107B75" w:rsidRDefault="0064620E" w:rsidP="0064620E">
      <w:pPr>
        <w:widowControl w:val="0"/>
        <w:numPr>
          <w:ilvl w:val="0"/>
          <w:numId w:val="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-284" w:right="1" w:firstLine="49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07B75">
        <w:rPr>
          <w:rFonts w:ascii="Arial" w:hAnsi="Arial" w:cs="Arial"/>
          <w:color w:val="000000"/>
          <w:sz w:val="24"/>
          <w:szCs w:val="24"/>
        </w:rPr>
        <w:t>приобретенных</w:t>
      </w:r>
      <w:proofErr w:type="gramEnd"/>
      <w:r w:rsidRPr="00107B75">
        <w:rPr>
          <w:rFonts w:ascii="Arial" w:hAnsi="Arial" w:cs="Arial"/>
          <w:color w:val="000000"/>
          <w:sz w:val="24"/>
          <w:szCs w:val="24"/>
        </w:rPr>
        <w:t xml:space="preserve"> (предоставленных)  для  личного   подсобного   хозяйства, садоводства, огородничества или животноводства, а также дачного хозяйства;</w:t>
      </w:r>
    </w:p>
    <w:p w:rsidR="0064620E" w:rsidRPr="00107B75" w:rsidRDefault="0064620E" w:rsidP="0064620E">
      <w:pPr>
        <w:pStyle w:val="ConsPlusNormal"/>
        <w:numPr>
          <w:ilvl w:val="0"/>
          <w:numId w:val="3"/>
        </w:numPr>
        <w:ind w:left="-284" w:firstLine="568"/>
        <w:jc w:val="both"/>
        <w:rPr>
          <w:sz w:val="24"/>
          <w:szCs w:val="24"/>
        </w:rPr>
      </w:pPr>
      <w:r w:rsidRPr="00107B75">
        <w:rPr>
          <w:sz w:val="24"/>
          <w:szCs w:val="24"/>
        </w:rPr>
        <w:t xml:space="preserve">ограниченных в обороте в соответствии с </w:t>
      </w:r>
      <w:hyperlink r:id="rId10" w:history="1">
        <w:r w:rsidRPr="00107B75">
          <w:rPr>
            <w:rStyle w:val="aa"/>
            <w:rFonts w:ascii="Arial" w:hAnsi="Arial" w:cs="Arial"/>
            <w:sz w:val="24"/>
            <w:szCs w:val="24"/>
          </w:rPr>
          <w:t>законодательством</w:t>
        </w:r>
      </w:hyperlink>
      <w:r w:rsidRPr="00107B75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4620E" w:rsidRPr="00107B75" w:rsidRDefault="0064620E" w:rsidP="0064620E">
      <w:pPr>
        <w:shd w:val="clear" w:color="auto" w:fill="FFFFFF"/>
        <w:spacing w:after="0"/>
        <w:ind w:right="1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>2.2. 1,5 процента в отношении прочих земельных участков.</w:t>
      </w:r>
    </w:p>
    <w:p w:rsidR="0064620E" w:rsidRPr="00107B75" w:rsidRDefault="0064620E" w:rsidP="0064620E">
      <w:pPr>
        <w:shd w:val="clear" w:color="auto" w:fill="FFFFFF"/>
        <w:tabs>
          <w:tab w:val="left" w:pos="658"/>
        </w:tabs>
        <w:spacing w:after="0"/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 xml:space="preserve">  3. Установить следующий порядок и сроки уплаты налога:</w:t>
      </w:r>
    </w:p>
    <w:p w:rsidR="0064620E" w:rsidRPr="00107B75" w:rsidRDefault="0064620E" w:rsidP="0064620E">
      <w:pPr>
        <w:shd w:val="clear" w:color="auto" w:fill="FFFFFF"/>
        <w:tabs>
          <w:tab w:val="left" w:pos="851"/>
        </w:tabs>
        <w:spacing w:after="0"/>
        <w:ind w:left="-284" w:right="1" w:firstLine="3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07B75">
        <w:rPr>
          <w:rFonts w:ascii="Arial" w:hAnsi="Arial" w:cs="Arial"/>
          <w:color w:val="000000"/>
          <w:spacing w:val="6"/>
          <w:sz w:val="24"/>
          <w:szCs w:val="24"/>
        </w:rPr>
        <w:t>3.1. Налогоплательщиками-организациями налог подлежит уплате в срок не позднее</w:t>
      </w:r>
      <w:r w:rsidRPr="00107B75">
        <w:rPr>
          <w:rFonts w:ascii="Arial" w:hAnsi="Arial" w:cs="Arial"/>
          <w:color w:val="000000"/>
          <w:spacing w:val="-1"/>
          <w:sz w:val="24"/>
          <w:szCs w:val="24"/>
        </w:rPr>
        <w:t xml:space="preserve"> 2 февраля года, </w:t>
      </w:r>
      <w:r w:rsidRPr="00107B75">
        <w:rPr>
          <w:rFonts w:ascii="Arial" w:hAnsi="Arial" w:cs="Arial"/>
          <w:color w:val="000000"/>
          <w:spacing w:val="-2"/>
          <w:sz w:val="24"/>
          <w:szCs w:val="24"/>
        </w:rPr>
        <w:t>следующего за истекшим налоговым периодом.</w:t>
      </w:r>
    </w:p>
    <w:p w:rsidR="0064620E" w:rsidRPr="00107B75" w:rsidRDefault="0064620E" w:rsidP="0064620E">
      <w:pPr>
        <w:shd w:val="clear" w:color="auto" w:fill="FFFFFF"/>
        <w:tabs>
          <w:tab w:val="left" w:pos="851"/>
        </w:tabs>
        <w:spacing w:after="0"/>
        <w:ind w:left="-284" w:right="1" w:firstLine="341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B75">
        <w:rPr>
          <w:rFonts w:ascii="Arial" w:hAnsi="Arial" w:cs="Arial"/>
          <w:sz w:val="24"/>
          <w:szCs w:val="24"/>
        </w:rPr>
        <w:t>3.2.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64620E" w:rsidRPr="00107B75" w:rsidRDefault="0064620E" w:rsidP="0064620E">
      <w:pPr>
        <w:pStyle w:val="ConsPlusNormal"/>
        <w:ind w:left="-284" w:firstLine="426"/>
        <w:jc w:val="both"/>
        <w:rPr>
          <w:sz w:val="24"/>
          <w:szCs w:val="24"/>
        </w:rPr>
      </w:pPr>
      <w:r w:rsidRPr="00107B75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4620E" w:rsidRPr="00107B75" w:rsidRDefault="0064620E" w:rsidP="0064620E">
      <w:pPr>
        <w:shd w:val="clear" w:color="auto" w:fill="FFFFFF"/>
        <w:tabs>
          <w:tab w:val="left" w:pos="658"/>
        </w:tabs>
        <w:spacing w:after="0"/>
        <w:ind w:left="-284" w:right="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>4.  Освободить от налогообложения:</w:t>
      </w:r>
    </w:p>
    <w:p w:rsidR="0064620E" w:rsidRPr="00107B75" w:rsidRDefault="0064620E" w:rsidP="0064620E">
      <w:pPr>
        <w:pStyle w:val="ConsPlusNormal"/>
        <w:ind w:firstLine="142"/>
        <w:jc w:val="both"/>
        <w:rPr>
          <w:sz w:val="24"/>
          <w:szCs w:val="24"/>
        </w:rPr>
      </w:pPr>
      <w:r w:rsidRPr="00107B75">
        <w:rPr>
          <w:sz w:val="24"/>
          <w:szCs w:val="24"/>
        </w:rPr>
        <w:t>4.1. Физические лица и организации, указанные в пункте 1 статьи 395 Налогового кодекса Российской Федерации;</w:t>
      </w:r>
    </w:p>
    <w:p w:rsidR="0064620E" w:rsidRPr="00107B75" w:rsidRDefault="0064620E" w:rsidP="0064620E">
      <w:pPr>
        <w:shd w:val="clear" w:color="auto" w:fill="FFFFFF"/>
        <w:tabs>
          <w:tab w:val="left" w:pos="917"/>
        </w:tabs>
        <w:ind w:left="-284" w:right="1" w:firstLine="427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>4.2. Органы местного самоуправления;</w:t>
      </w:r>
    </w:p>
    <w:p w:rsidR="0064620E" w:rsidRPr="00107B75" w:rsidRDefault="0064620E" w:rsidP="0064620E">
      <w:pPr>
        <w:shd w:val="clear" w:color="auto" w:fill="FFFFFF"/>
        <w:tabs>
          <w:tab w:val="left" w:pos="1114"/>
        </w:tabs>
        <w:spacing w:after="0"/>
        <w:ind w:left="-284" w:right="1" w:firstLine="413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lastRenderedPageBreak/>
        <w:t>4.3. Учреждения культуры и спорта, финансируемые за счет соответствующих бюджетов, муниципальные детские оздоровительные учреждения.</w:t>
      </w:r>
    </w:p>
    <w:p w:rsidR="0064620E" w:rsidRPr="00107B75" w:rsidRDefault="0064620E" w:rsidP="0064620E">
      <w:pPr>
        <w:shd w:val="clear" w:color="auto" w:fill="FFFFFF"/>
        <w:tabs>
          <w:tab w:val="left" w:pos="1114"/>
        </w:tabs>
        <w:spacing w:after="0"/>
        <w:ind w:left="-284" w:right="1" w:firstLine="413"/>
        <w:jc w:val="both"/>
        <w:rPr>
          <w:rFonts w:ascii="Arial" w:hAnsi="Arial" w:cs="Arial"/>
          <w:color w:val="000000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>4.4. Ветеранов и инвалидов Великой Отечественной войны.</w:t>
      </w:r>
    </w:p>
    <w:p w:rsidR="0064620E" w:rsidRPr="00107B75" w:rsidRDefault="0064620E" w:rsidP="00646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 xml:space="preserve"> Налогоплательщики - организации, имеющие право на </w:t>
      </w:r>
      <w:hyperlink r:id="rId11" w:history="1">
        <w:r w:rsidRPr="00107B75">
          <w:rPr>
            <w:rStyle w:val="aa"/>
            <w:rFonts w:ascii="Arial" w:hAnsi="Arial" w:cs="Arial"/>
            <w:sz w:val="24"/>
            <w:szCs w:val="24"/>
          </w:rPr>
          <w:t>налоговые льготы</w:t>
        </w:r>
      </w:hyperlink>
      <w:r w:rsidRPr="00107B75">
        <w:rPr>
          <w:rFonts w:ascii="Arial" w:hAnsi="Arial" w:cs="Arial"/>
          <w:sz w:val="24"/>
          <w:szCs w:val="24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64620E" w:rsidRPr="00107B75" w:rsidRDefault="0064620E" w:rsidP="0064620E">
      <w:pPr>
        <w:spacing w:after="0"/>
        <w:ind w:left="-284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sz w:val="24"/>
          <w:szCs w:val="24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2" w:history="1">
        <w:r w:rsidRPr="00107B75">
          <w:rPr>
            <w:rStyle w:val="aa"/>
            <w:rFonts w:ascii="Arial" w:hAnsi="Arial" w:cs="Arial"/>
            <w:sz w:val="24"/>
            <w:szCs w:val="24"/>
          </w:rPr>
          <w:t>заявление</w:t>
        </w:r>
      </w:hyperlink>
      <w:r w:rsidRPr="00107B75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13" w:history="1">
        <w:r w:rsidRPr="00107B75">
          <w:rPr>
            <w:rStyle w:val="aa"/>
            <w:rFonts w:ascii="Arial" w:hAnsi="Arial" w:cs="Arial"/>
            <w:sz w:val="24"/>
            <w:szCs w:val="24"/>
          </w:rPr>
          <w:t>документы</w:t>
        </w:r>
      </w:hyperlink>
      <w:r w:rsidRPr="00107B75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64620E" w:rsidRPr="00107B75" w:rsidRDefault="0064620E" w:rsidP="0064620E">
      <w:pPr>
        <w:pStyle w:val="ConsPlusNormal"/>
        <w:ind w:left="-284" w:firstLine="426"/>
        <w:jc w:val="both"/>
        <w:rPr>
          <w:sz w:val="24"/>
          <w:szCs w:val="24"/>
        </w:rPr>
      </w:pPr>
      <w:r w:rsidRPr="00107B75">
        <w:rPr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14" w:history="1">
        <w:proofErr w:type="gramStart"/>
        <w:r w:rsidRPr="00107B75">
          <w:rPr>
            <w:rStyle w:val="aa"/>
            <w:rFonts w:ascii="Arial" w:hAnsi="Arial" w:cs="Arial"/>
            <w:sz w:val="24"/>
            <w:szCs w:val="24"/>
          </w:rPr>
          <w:t>порядк</w:t>
        </w:r>
      </w:hyperlink>
      <w:r w:rsidRPr="00107B75">
        <w:rPr>
          <w:sz w:val="24"/>
          <w:szCs w:val="24"/>
        </w:rPr>
        <w:t>е</w:t>
      </w:r>
      <w:proofErr w:type="gramEnd"/>
      <w:r w:rsidRPr="00107B75">
        <w:rPr>
          <w:sz w:val="24"/>
          <w:szCs w:val="24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64620E" w:rsidRPr="00107B75" w:rsidRDefault="0064620E" w:rsidP="0064620E">
      <w:pPr>
        <w:pStyle w:val="ConsPlusNormal"/>
        <w:ind w:left="-284" w:firstLine="426"/>
        <w:jc w:val="both"/>
        <w:rPr>
          <w:sz w:val="24"/>
          <w:szCs w:val="24"/>
        </w:rPr>
      </w:pPr>
      <w:proofErr w:type="gramStart"/>
      <w:r w:rsidRPr="00107B75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107B75">
        <w:rPr>
          <w:sz w:val="24"/>
          <w:szCs w:val="24"/>
        </w:rPr>
        <w:t xml:space="preserve">) </w:t>
      </w:r>
      <w:proofErr w:type="gramStart"/>
      <w:r w:rsidRPr="00107B75">
        <w:rPr>
          <w:sz w:val="24"/>
          <w:szCs w:val="24"/>
        </w:rPr>
        <w:t>периоде</w:t>
      </w:r>
      <w:proofErr w:type="gramEnd"/>
      <w:r w:rsidRPr="00107B75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07B75">
        <w:rPr>
          <w:sz w:val="24"/>
          <w:szCs w:val="24"/>
        </w:rPr>
        <w:t>за полный месяц</w:t>
      </w:r>
      <w:proofErr w:type="gramEnd"/>
      <w:r w:rsidRPr="00107B75">
        <w:rPr>
          <w:sz w:val="24"/>
          <w:szCs w:val="24"/>
        </w:rPr>
        <w:t>.</w:t>
      </w:r>
    </w:p>
    <w:p w:rsidR="0064620E" w:rsidRPr="00107B75" w:rsidRDefault="0064620E" w:rsidP="0064620E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-284" w:right="1" w:firstLine="426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 w:rsidRPr="00107B75">
        <w:rPr>
          <w:rFonts w:ascii="Arial" w:hAnsi="Arial" w:cs="Arial"/>
          <w:color w:val="000000"/>
          <w:spacing w:val="1"/>
          <w:sz w:val="24"/>
          <w:szCs w:val="24"/>
        </w:rPr>
        <w:t xml:space="preserve">Признать утратившими силу решения Совета депутатов </w:t>
      </w:r>
      <w:r w:rsidRPr="00107B75">
        <w:rPr>
          <w:rFonts w:ascii="Arial" w:hAnsi="Arial" w:cs="Arial"/>
          <w:color w:val="000000"/>
          <w:sz w:val="24"/>
          <w:szCs w:val="24"/>
        </w:rPr>
        <w:t>Очкуровского сельского поселения:</w:t>
      </w:r>
    </w:p>
    <w:p w:rsidR="0064620E" w:rsidRPr="00107B75" w:rsidRDefault="0064620E" w:rsidP="0064620E">
      <w:pPr>
        <w:shd w:val="clear" w:color="auto" w:fill="FFFFFF"/>
        <w:tabs>
          <w:tab w:val="left" w:pos="768"/>
        </w:tabs>
        <w:spacing w:after="0"/>
        <w:ind w:left="-284" w:right="1" w:firstLine="426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107B75">
        <w:rPr>
          <w:rFonts w:ascii="Arial" w:hAnsi="Arial" w:cs="Arial"/>
          <w:color w:val="000000"/>
          <w:sz w:val="24"/>
          <w:szCs w:val="24"/>
        </w:rPr>
        <w:t xml:space="preserve">- от 24.11.2015г. № 37/29 «О земельном </w:t>
      </w:r>
      <w:r w:rsidRPr="00107B75">
        <w:rPr>
          <w:rFonts w:ascii="Arial" w:hAnsi="Arial" w:cs="Arial"/>
          <w:color w:val="000000"/>
          <w:spacing w:val="-5"/>
          <w:sz w:val="24"/>
          <w:szCs w:val="24"/>
        </w:rPr>
        <w:t xml:space="preserve">налоге»; </w:t>
      </w:r>
    </w:p>
    <w:p w:rsidR="0064620E" w:rsidRPr="00107B75" w:rsidRDefault="0064620E" w:rsidP="0064620E">
      <w:pPr>
        <w:shd w:val="clear" w:color="auto" w:fill="FFFFFF"/>
        <w:tabs>
          <w:tab w:val="left" w:pos="768"/>
        </w:tabs>
        <w:spacing w:after="0"/>
        <w:ind w:left="-284" w:right="1" w:firstLine="426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107B75">
        <w:rPr>
          <w:rFonts w:ascii="Arial" w:hAnsi="Arial" w:cs="Arial"/>
          <w:color w:val="000000"/>
          <w:spacing w:val="-5"/>
          <w:sz w:val="24"/>
          <w:szCs w:val="24"/>
        </w:rPr>
        <w:t xml:space="preserve">- от 03.02.2016г. № 47/37 «О внесении изменений в решение </w:t>
      </w:r>
      <w:r w:rsidRPr="00107B75">
        <w:rPr>
          <w:rFonts w:ascii="Arial" w:hAnsi="Arial" w:cs="Arial"/>
          <w:color w:val="000000"/>
          <w:spacing w:val="1"/>
          <w:sz w:val="24"/>
          <w:szCs w:val="24"/>
        </w:rPr>
        <w:t xml:space="preserve">Совета депутатов </w:t>
      </w:r>
      <w:r w:rsidRPr="00107B75">
        <w:rPr>
          <w:rFonts w:ascii="Arial" w:hAnsi="Arial" w:cs="Arial"/>
          <w:color w:val="000000"/>
          <w:sz w:val="24"/>
          <w:szCs w:val="24"/>
        </w:rPr>
        <w:t xml:space="preserve">Очкуровского сельского поселения от 24.11.2015г.  № 37/29 «О земельном </w:t>
      </w:r>
      <w:r w:rsidRPr="00107B75">
        <w:rPr>
          <w:rFonts w:ascii="Arial" w:hAnsi="Arial" w:cs="Arial"/>
          <w:color w:val="000000"/>
          <w:spacing w:val="-5"/>
          <w:sz w:val="24"/>
          <w:szCs w:val="24"/>
        </w:rPr>
        <w:t>налоге»;</w:t>
      </w:r>
    </w:p>
    <w:p w:rsidR="0064620E" w:rsidRPr="00107B75" w:rsidRDefault="0064620E" w:rsidP="0064620E">
      <w:pPr>
        <w:shd w:val="clear" w:color="auto" w:fill="FFFFFF"/>
        <w:tabs>
          <w:tab w:val="left" w:pos="768"/>
        </w:tabs>
        <w:ind w:left="-284" w:right="1" w:firstLine="426"/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 w:rsidRPr="00107B75">
        <w:rPr>
          <w:rFonts w:ascii="Arial" w:hAnsi="Arial" w:cs="Arial"/>
          <w:color w:val="000000"/>
          <w:spacing w:val="-5"/>
          <w:sz w:val="24"/>
          <w:szCs w:val="24"/>
        </w:rPr>
        <w:t xml:space="preserve">- от 25.10.2017г. № 105/90 «О внесении изменений в решение </w:t>
      </w:r>
      <w:r w:rsidRPr="00107B75">
        <w:rPr>
          <w:rFonts w:ascii="Arial" w:hAnsi="Arial" w:cs="Arial"/>
          <w:color w:val="000000"/>
          <w:spacing w:val="1"/>
          <w:sz w:val="24"/>
          <w:szCs w:val="24"/>
        </w:rPr>
        <w:t xml:space="preserve">Совета депутатов </w:t>
      </w:r>
      <w:r w:rsidRPr="00107B75">
        <w:rPr>
          <w:rFonts w:ascii="Arial" w:hAnsi="Arial" w:cs="Arial"/>
          <w:color w:val="000000"/>
          <w:sz w:val="24"/>
          <w:szCs w:val="24"/>
        </w:rPr>
        <w:t xml:space="preserve">Очкуровского сельского поселения от 24.11.2015г.  № 37/29 «О земельном </w:t>
      </w:r>
      <w:r w:rsidRPr="00107B75">
        <w:rPr>
          <w:rFonts w:ascii="Arial" w:hAnsi="Arial" w:cs="Arial"/>
          <w:color w:val="000000"/>
          <w:spacing w:val="-5"/>
          <w:sz w:val="24"/>
          <w:szCs w:val="24"/>
        </w:rPr>
        <w:t xml:space="preserve">налоге». </w:t>
      </w:r>
    </w:p>
    <w:p w:rsidR="0064620E" w:rsidRPr="00107B75" w:rsidRDefault="0064620E" w:rsidP="0064620E">
      <w:pPr>
        <w:ind w:left="-284" w:right="170" w:firstLine="426"/>
        <w:jc w:val="both"/>
        <w:rPr>
          <w:rFonts w:ascii="Arial" w:hAnsi="Arial" w:cs="Arial"/>
          <w:sz w:val="24"/>
          <w:szCs w:val="24"/>
        </w:rPr>
      </w:pPr>
      <w:r w:rsidRPr="00107B75">
        <w:rPr>
          <w:rFonts w:ascii="Arial" w:hAnsi="Arial" w:cs="Arial"/>
          <w:color w:val="000000"/>
          <w:spacing w:val="6"/>
          <w:sz w:val="24"/>
          <w:szCs w:val="24"/>
        </w:rPr>
        <w:t xml:space="preserve">7. </w:t>
      </w:r>
      <w:r w:rsidRPr="00107B75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2019 года и подлежит опубликованию в районной газете «Заволжье». </w:t>
      </w:r>
    </w:p>
    <w:p w:rsidR="0064620E" w:rsidRPr="00107B75" w:rsidRDefault="0064620E" w:rsidP="0064620E">
      <w:pPr>
        <w:pStyle w:val="ConsNormal"/>
        <w:ind w:left="-284" w:right="170" w:firstLine="426"/>
        <w:rPr>
          <w:sz w:val="24"/>
          <w:szCs w:val="24"/>
        </w:rPr>
      </w:pPr>
    </w:p>
    <w:p w:rsidR="001F5FBF" w:rsidRPr="00107B75" w:rsidRDefault="001F5FBF" w:rsidP="001F5FBF">
      <w:pPr>
        <w:ind w:left="567" w:right="170" w:firstLine="709"/>
        <w:jc w:val="both"/>
        <w:rPr>
          <w:rFonts w:ascii="Arial" w:hAnsi="Arial" w:cs="Arial"/>
          <w:sz w:val="24"/>
          <w:szCs w:val="24"/>
        </w:rPr>
      </w:pPr>
    </w:p>
    <w:p w:rsidR="00C938D9" w:rsidRPr="00107B75" w:rsidRDefault="0011678E" w:rsidP="006A4593">
      <w:pPr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107B75">
        <w:rPr>
          <w:rFonts w:ascii="Arial" w:eastAsia="Calibri" w:hAnsi="Arial" w:cs="Arial"/>
          <w:sz w:val="24"/>
          <w:szCs w:val="24"/>
        </w:rPr>
        <w:t>Глава Очкуровского</w:t>
      </w:r>
    </w:p>
    <w:p w:rsidR="00CB3779" w:rsidRPr="00107B75" w:rsidRDefault="00C938D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107B75">
        <w:rPr>
          <w:rFonts w:ascii="Arial" w:eastAsia="Calibri" w:hAnsi="Arial" w:cs="Arial"/>
          <w:sz w:val="24"/>
          <w:szCs w:val="24"/>
        </w:rPr>
        <w:t xml:space="preserve">сельского поселения    </w:t>
      </w:r>
      <w:r w:rsidR="005F07AA" w:rsidRPr="00107B7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А.Д.Таранов</w:t>
      </w:r>
      <w:r w:rsidRPr="00107B7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 w:rsidRPr="00107B75">
        <w:rPr>
          <w:rFonts w:ascii="Arial" w:hAnsi="Arial" w:cs="Arial"/>
          <w:sz w:val="24"/>
          <w:szCs w:val="24"/>
        </w:rPr>
        <w:t xml:space="preserve">             </w:t>
      </w: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107B75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5F07AA" w:rsidRPr="00107B75" w:rsidRDefault="005F07AA" w:rsidP="00107B75">
      <w:pPr>
        <w:autoSpaceDE w:val="0"/>
        <w:autoSpaceDN w:val="0"/>
        <w:adjustRightInd w:val="0"/>
        <w:spacing w:after="0" w:line="240" w:lineRule="atLeast"/>
        <w:ind w:right="-285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5F07AA" w:rsidRPr="00107B75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7F" w:rsidRDefault="007E2F7F" w:rsidP="006256DA">
      <w:pPr>
        <w:spacing w:after="0" w:line="240" w:lineRule="auto"/>
      </w:pPr>
      <w:r>
        <w:separator/>
      </w:r>
    </w:p>
  </w:endnote>
  <w:endnote w:type="continuationSeparator" w:id="0">
    <w:p w:rsidR="007E2F7F" w:rsidRDefault="007E2F7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7F" w:rsidRDefault="007E2F7F" w:rsidP="006256DA">
      <w:pPr>
        <w:spacing w:after="0" w:line="240" w:lineRule="auto"/>
      </w:pPr>
      <w:r>
        <w:separator/>
      </w:r>
    </w:p>
  </w:footnote>
  <w:footnote w:type="continuationSeparator" w:id="0">
    <w:p w:rsidR="007E2F7F" w:rsidRDefault="007E2F7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EA76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E97645"/>
    <w:multiLevelType w:val="multilevel"/>
    <w:tmpl w:val="ECA87BDA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115B8"/>
    <w:rsid w:val="00043F6D"/>
    <w:rsid w:val="00051A32"/>
    <w:rsid w:val="00052E4F"/>
    <w:rsid w:val="000676BB"/>
    <w:rsid w:val="00095839"/>
    <w:rsid w:val="000A54BA"/>
    <w:rsid w:val="000B6927"/>
    <w:rsid w:val="000C0650"/>
    <w:rsid w:val="000C3CC7"/>
    <w:rsid w:val="000C6667"/>
    <w:rsid w:val="000F5AB7"/>
    <w:rsid w:val="00107B75"/>
    <w:rsid w:val="001102C3"/>
    <w:rsid w:val="0011633D"/>
    <w:rsid w:val="0011678E"/>
    <w:rsid w:val="001230AD"/>
    <w:rsid w:val="001245D1"/>
    <w:rsid w:val="00130454"/>
    <w:rsid w:val="00165FCE"/>
    <w:rsid w:val="00184405"/>
    <w:rsid w:val="001C790F"/>
    <w:rsid w:val="001F5FBF"/>
    <w:rsid w:val="00250403"/>
    <w:rsid w:val="002A18D3"/>
    <w:rsid w:val="002A489E"/>
    <w:rsid w:val="002C6D50"/>
    <w:rsid w:val="0031302D"/>
    <w:rsid w:val="00360EC0"/>
    <w:rsid w:val="003A0CCD"/>
    <w:rsid w:val="003D3138"/>
    <w:rsid w:val="003D74B2"/>
    <w:rsid w:val="003F7DD3"/>
    <w:rsid w:val="004171DB"/>
    <w:rsid w:val="00440BC6"/>
    <w:rsid w:val="004441DC"/>
    <w:rsid w:val="0044675E"/>
    <w:rsid w:val="004A10BA"/>
    <w:rsid w:val="004B6563"/>
    <w:rsid w:val="004C40DA"/>
    <w:rsid w:val="004D5A5A"/>
    <w:rsid w:val="005001FE"/>
    <w:rsid w:val="00507ADE"/>
    <w:rsid w:val="00525FBA"/>
    <w:rsid w:val="005539D7"/>
    <w:rsid w:val="00560858"/>
    <w:rsid w:val="00562986"/>
    <w:rsid w:val="0058026E"/>
    <w:rsid w:val="00584246"/>
    <w:rsid w:val="005B565A"/>
    <w:rsid w:val="005F07AA"/>
    <w:rsid w:val="00605C09"/>
    <w:rsid w:val="006256DA"/>
    <w:rsid w:val="0064620E"/>
    <w:rsid w:val="00670AF0"/>
    <w:rsid w:val="0069614C"/>
    <w:rsid w:val="006A4593"/>
    <w:rsid w:val="006C241B"/>
    <w:rsid w:val="006C3B35"/>
    <w:rsid w:val="006D78C2"/>
    <w:rsid w:val="00710EF7"/>
    <w:rsid w:val="00726513"/>
    <w:rsid w:val="00767EB2"/>
    <w:rsid w:val="00775B35"/>
    <w:rsid w:val="00784664"/>
    <w:rsid w:val="00797581"/>
    <w:rsid w:val="00797E0C"/>
    <w:rsid w:val="007A750C"/>
    <w:rsid w:val="007C14C9"/>
    <w:rsid w:val="007C403D"/>
    <w:rsid w:val="007D3044"/>
    <w:rsid w:val="007E2F7F"/>
    <w:rsid w:val="00827D6D"/>
    <w:rsid w:val="00832BEC"/>
    <w:rsid w:val="0086291F"/>
    <w:rsid w:val="008C6708"/>
    <w:rsid w:val="008D2616"/>
    <w:rsid w:val="008D421B"/>
    <w:rsid w:val="008E039A"/>
    <w:rsid w:val="0090516E"/>
    <w:rsid w:val="00927240"/>
    <w:rsid w:val="00927E7D"/>
    <w:rsid w:val="00934328"/>
    <w:rsid w:val="00943849"/>
    <w:rsid w:val="00951B8F"/>
    <w:rsid w:val="00973C16"/>
    <w:rsid w:val="009768EA"/>
    <w:rsid w:val="009B7FD4"/>
    <w:rsid w:val="009E025E"/>
    <w:rsid w:val="00A56803"/>
    <w:rsid w:val="00AC6CEE"/>
    <w:rsid w:val="00AD4717"/>
    <w:rsid w:val="00AE2BC4"/>
    <w:rsid w:val="00AF5F39"/>
    <w:rsid w:val="00B10E4D"/>
    <w:rsid w:val="00B35B5B"/>
    <w:rsid w:val="00B42025"/>
    <w:rsid w:val="00B45195"/>
    <w:rsid w:val="00B759BB"/>
    <w:rsid w:val="00B77430"/>
    <w:rsid w:val="00B809AF"/>
    <w:rsid w:val="00B91649"/>
    <w:rsid w:val="00BC5386"/>
    <w:rsid w:val="00BD7891"/>
    <w:rsid w:val="00BE4257"/>
    <w:rsid w:val="00C223D4"/>
    <w:rsid w:val="00C32300"/>
    <w:rsid w:val="00C33433"/>
    <w:rsid w:val="00C4524F"/>
    <w:rsid w:val="00C57FC5"/>
    <w:rsid w:val="00C6029E"/>
    <w:rsid w:val="00C624CD"/>
    <w:rsid w:val="00C8439C"/>
    <w:rsid w:val="00C85220"/>
    <w:rsid w:val="00C917EB"/>
    <w:rsid w:val="00C938D9"/>
    <w:rsid w:val="00CB3779"/>
    <w:rsid w:val="00CD02C2"/>
    <w:rsid w:val="00CD5C13"/>
    <w:rsid w:val="00D37CB5"/>
    <w:rsid w:val="00D47E34"/>
    <w:rsid w:val="00D53776"/>
    <w:rsid w:val="00D65586"/>
    <w:rsid w:val="00D80CEE"/>
    <w:rsid w:val="00DA4113"/>
    <w:rsid w:val="00DB0452"/>
    <w:rsid w:val="00DB0C45"/>
    <w:rsid w:val="00DB5A2C"/>
    <w:rsid w:val="00E2295B"/>
    <w:rsid w:val="00E312AD"/>
    <w:rsid w:val="00E360D3"/>
    <w:rsid w:val="00E37A8E"/>
    <w:rsid w:val="00E511F1"/>
    <w:rsid w:val="00E75D7C"/>
    <w:rsid w:val="00E87AAF"/>
    <w:rsid w:val="00E90F16"/>
    <w:rsid w:val="00EA48D6"/>
    <w:rsid w:val="00EC0BE8"/>
    <w:rsid w:val="00EF708F"/>
    <w:rsid w:val="00F1698D"/>
    <w:rsid w:val="00F6633A"/>
    <w:rsid w:val="00F824C6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5F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1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5F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1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4078B0EADD78A262B488A302722352A640E9AF012A71C9D76D814C93A9C8359A68D2F8C91BD89Ba9V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4078B0EADD78A262B488A302722352A640EBA6092E71C9D76D814C93A9C8359A68D2F8C91BD899a9V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79F97BFA9CF930C7C3C577E20EAA316B2042CEDF710C561535E7CEAFA2BB0EBAC1DFEA12D316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FA7A636874B4C3BC3B3D16330F638A4A5E3F02115CAB3433FB34F044910F61045C426AD0AEE06Cw17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80D49054FE1AB78A8C79762C24DBF3D3D4017355BC8030D0EE7649952950DCFB8645E5AE990260O7wDG" TargetMode="External"/><Relationship Id="rId14" Type="http://schemas.openxmlformats.org/officeDocument/2006/relationships/hyperlink" Target="consultantplus://offline/ref=403D826CEC233E65F6E55E66C04D3647EEEA1914BBD9F4A1582236B47B1FAE5A72B139C765872415k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9450-4430-43E0-A723-DF9A4690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</cp:revision>
  <cp:lastPrinted>2018-12-03T04:58:00Z</cp:lastPrinted>
  <dcterms:created xsi:type="dcterms:W3CDTF">2018-12-04T05:13:00Z</dcterms:created>
  <dcterms:modified xsi:type="dcterms:W3CDTF">2018-12-04T05:13:00Z</dcterms:modified>
</cp:coreProperties>
</file>