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4A" w:rsidRPr="00293E13" w:rsidRDefault="006A794A" w:rsidP="006A794A">
      <w:pPr>
        <w:jc w:val="center"/>
      </w:pPr>
    </w:p>
    <w:p w:rsidR="009B2A54" w:rsidRPr="009B2A54" w:rsidRDefault="009B2A54" w:rsidP="009B2A54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A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2A54" w:rsidRPr="009B2A54" w:rsidRDefault="009B2A54" w:rsidP="009B2A5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B2A54">
        <w:rPr>
          <w:rFonts w:ascii="Times New Roman" w:hAnsi="Times New Roman" w:cs="Times New Roman"/>
          <w:b/>
        </w:rPr>
        <w:t>АДМИНИСТРАЦИИ ОЧКУРОВСКОГО СЕЛЬСКОГО ПОСЕЛЕНИЯ</w:t>
      </w:r>
    </w:p>
    <w:p w:rsidR="009B2A54" w:rsidRPr="009B2A54" w:rsidRDefault="009B2A54" w:rsidP="009B2A5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B2A54">
        <w:rPr>
          <w:rFonts w:ascii="Times New Roman" w:hAnsi="Times New Roman" w:cs="Times New Roman"/>
          <w:b/>
        </w:rPr>
        <w:t>НИКОЛАЕВСКОГО МУНИЦИПАЛЬНОГО РАЙОНА</w:t>
      </w:r>
    </w:p>
    <w:p w:rsidR="009B2A54" w:rsidRPr="009B2A54" w:rsidRDefault="009B2A54" w:rsidP="009B2A5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2A54">
        <w:rPr>
          <w:rFonts w:ascii="Times New Roman" w:hAnsi="Times New Roman" w:cs="Times New Roman"/>
          <w:b/>
        </w:rPr>
        <w:t>ВОЛГОГРАДСКОЙ ОБЛАСТИ</w:t>
      </w:r>
    </w:p>
    <w:p w:rsidR="009B2A54" w:rsidRPr="009B2A54" w:rsidRDefault="009B2A54" w:rsidP="009B2A5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42102" w:rsidRPr="009B2A54" w:rsidRDefault="00C01C8D" w:rsidP="00B27DED">
      <w:pPr>
        <w:spacing w:before="100" w:beforeAutospacing="1" w:after="100" w:afterAutospacing="1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01</w:t>
      </w:r>
      <w:r w:rsidR="001F2B68" w:rsidRPr="009B2A54">
        <w:rPr>
          <w:bCs/>
          <w:color w:val="000000" w:themeColor="text1"/>
          <w:sz w:val="24"/>
          <w:szCs w:val="24"/>
        </w:rPr>
        <w:t>.</w:t>
      </w:r>
      <w:r w:rsidR="009B2A54" w:rsidRPr="009B2A54">
        <w:rPr>
          <w:bCs/>
          <w:color w:val="000000" w:themeColor="text1"/>
          <w:sz w:val="24"/>
          <w:szCs w:val="24"/>
        </w:rPr>
        <w:t>0</w:t>
      </w:r>
      <w:r>
        <w:rPr>
          <w:bCs/>
          <w:color w:val="000000" w:themeColor="text1"/>
          <w:sz w:val="24"/>
          <w:szCs w:val="24"/>
        </w:rPr>
        <w:t>4</w:t>
      </w:r>
      <w:r w:rsidR="001F2B68" w:rsidRPr="009B2A54">
        <w:rPr>
          <w:bCs/>
          <w:color w:val="000000" w:themeColor="text1"/>
          <w:sz w:val="24"/>
          <w:szCs w:val="24"/>
        </w:rPr>
        <w:t>.</w:t>
      </w:r>
      <w:r w:rsidR="00445146" w:rsidRPr="009B2A54">
        <w:rPr>
          <w:bCs/>
          <w:color w:val="000000" w:themeColor="text1"/>
          <w:sz w:val="24"/>
          <w:szCs w:val="24"/>
        </w:rPr>
        <w:t>202</w:t>
      </w:r>
      <w:r w:rsidR="009B2A54" w:rsidRPr="009B2A54">
        <w:rPr>
          <w:bCs/>
          <w:color w:val="000000" w:themeColor="text1"/>
          <w:sz w:val="24"/>
          <w:szCs w:val="24"/>
        </w:rPr>
        <w:t xml:space="preserve">1 </w:t>
      </w:r>
      <w:r w:rsidR="00445146" w:rsidRPr="009B2A54">
        <w:rPr>
          <w:bCs/>
          <w:color w:val="000000" w:themeColor="text1"/>
          <w:sz w:val="24"/>
          <w:szCs w:val="24"/>
        </w:rPr>
        <w:t xml:space="preserve">г.               </w:t>
      </w:r>
      <w:r w:rsidR="001F2B68" w:rsidRPr="009B2A54">
        <w:rPr>
          <w:bCs/>
          <w:color w:val="000000" w:themeColor="text1"/>
          <w:sz w:val="24"/>
          <w:szCs w:val="24"/>
        </w:rPr>
        <w:t xml:space="preserve">                  </w:t>
      </w:r>
      <w:r w:rsidR="00445146" w:rsidRPr="009B2A54">
        <w:rPr>
          <w:bCs/>
          <w:color w:val="000000" w:themeColor="text1"/>
          <w:sz w:val="24"/>
          <w:szCs w:val="24"/>
        </w:rPr>
        <w:t xml:space="preserve"> </w:t>
      </w:r>
      <w:r w:rsidR="00AA64BF" w:rsidRPr="009B2A54">
        <w:rPr>
          <w:bCs/>
          <w:color w:val="000000" w:themeColor="text1"/>
          <w:sz w:val="24"/>
          <w:szCs w:val="24"/>
        </w:rPr>
        <w:t xml:space="preserve"> </w:t>
      </w:r>
      <w:r w:rsidR="00AA64BF" w:rsidRPr="009B2A54">
        <w:rPr>
          <w:bCs/>
          <w:color w:val="000000" w:themeColor="text1"/>
          <w:sz w:val="24"/>
          <w:szCs w:val="24"/>
        </w:rPr>
        <w:tab/>
      </w:r>
      <w:r w:rsidR="00AA64BF" w:rsidRPr="009B2A54">
        <w:rPr>
          <w:bCs/>
          <w:color w:val="000000" w:themeColor="text1"/>
          <w:sz w:val="24"/>
          <w:szCs w:val="24"/>
        </w:rPr>
        <w:tab/>
      </w:r>
      <w:r w:rsidR="009B2A54" w:rsidRPr="009B2A54">
        <w:rPr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AA64BF" w:rsidRPr="009B2A54">
        <w:rPr>
          <w:bCs/>
          <w:color w:val="000000" w:themeColor="text1"/>
          <w:sz w:val="24"/>
          <w:szCs w:val="24"/>
        </w:rPr>
        <w:t xml:space="preserve">№ </w:t>
      </w:r>
      <w:r w:rsidR="00C86D9A">
        <w:rPr>
          <w:bCs/>
          <w:color w:val="000000" w:themeColor="text1"/>
          <w:sz w:val="24"/>
          <w:szCs w:val="24"/>
        </w:rPr>
        <w:t>17</w:t>
      </w:r>
      <w:r w:rsidR="00AA64BF" w:rsidRPr="009B2A54">
        <w:rPr>
          <w:bCs/>
          <w:color w:val="000000" w:themeColor="text1"/>
          <w:sz w:val="24"/>
          <w:szCs w:val="24"/>
        </w:rPr>
        <w:t xml:space="preserve"> </w:t>
      </w:r>
    </w:p>
    <w:p w:rsidR="008C4107" w:rsidRPr="009B2A54" w:rsidRDefault="00642102" w:rsidP="00445146">
      <w:pPr>
        <w:jc w:val="both"/>
        <w:rPr>
          <w:color w:val="000000" w:themeColor="text1"/>
          <w:sz w:val="24"/>
          <w:szCs w:val="24"/>
        </w:rPr>
      </w:pPr>
      <w:r w:rsidRPr="009B2A54">
        <w:rPr>
          <w:color w:val="000000" w:themeColor="text1"/>
          <w:sz w:val="24"/>
          <w:szCs w:val="24"/>
        </w:rPr>
        <w:t xml:space="preserve">«Об утверждении </w:t>
      </w:r>
      <w:r w:rsidR="0035399A" w:rsidRPr="009B2A54">
        <w:rPr>
          <w:color w:val="000000" w:themeColor="text1"/>
          <w:sz w:val="24"/>
          <w:szCs w:val="24"/>
        </w:rPr>
        <w:t>Программы</w:t>
      </w:r>
    </w:p>
    <w:p w:rsidR="008C4107" w:rsidRPr="009B2A54" w:rsidRDefault="00642102" w:rsidP="00445146">
      <w:pPr>
        <w:jc w:val="both"/>
        <w:rPr>
          <w:color w:val="000000" w:themeColor="text1"/>
          <w:sz w:val="24"/>
          <w:szCs w:val="24"/>
        </w:rPr>
      </w:pPr>
      <w:r w:rsidRPr="009B2A54">
        <w:rPr>
          <w:color w:val="000000" w:themeColor="text1"/>
          <w:sz w:val="24"/>
          <w:szCs w:val="24"/>
        </w:rPr>
        <w:t>профилактики на</w:t>
      </w:r>
      <w:r w:rsidR="00445146" w:rsidRPr="009B2A54">
        <w:rPr>
          <w:color w:val="000000" w:themeColor="text1"/>
          <w:sz w:val="24"/>
          <w:szCs w:val="24"/>
        </w:rPr>
        <w:t>рушений обязательных</w:t>
      </w:r>
    </w:p>
    <w:p w:rsidR="008C4107" w:rsidRPr="009B2A54" w:rsidRDefault="00445146" w:rsidP="00445146">
      <w:pPr>
        <w:jc w:val="both"/>
        <w:rPr>
          <w:color w:val="000000" w:themeColor="text1"/>
          <w:sz w:val="24"/>
          <w:szCs w:val="24"/>
        </w:rPr>
      </w:pPr>
      <w:r w:rsidRPr="009B2A54">
        <w:rPr>
          <w:color w:val="000000" w:themeColor="text1"/>
          <w:sz w:val="24"/>
          <w:szCs w:val="24"/>
        </w:rPr>
        <w:t>требований</w:t>
      </w:r>
      <w:r w:rsidR="00AA64BF" w:rsidRPr="009B2A54">
        <w:rPr>
          <w:color w:val="000000" w:themeColor="text1"/>
          <w:sz w:val="24"/>
          <w:szCs w:val="24"/>
        </w:rPr>
        <w:t xml:space="preserve"> </w:t>
      </w:r>
      <w:r w:rsidR="00642102" w:rsidRPr="009B2A54">
        <w:rPr>
          <w:color w:val="000000" w:themeColor="text1"/>
          <w:sz w:val="24"/>
          <w:szCs w:val="24"/>
        </w:rPr>
        <w:t>законодательства и требований,</w:t>
      </w:r>
    </w:p>
    <w:p w:rsidR="008C4107" w:rsidRPr="009B2A54" w:rsidRDefault="00642102" w:rsidP="00445146">
      <w:pPr>
        <w:jc w:val="both"/>
        <w:rPr>
          <w:color w:val="000000" w:themeColor="text1"/>
          <w:sz w:val="24"/>
          <w:szCs w:val="24"/>
        </w:rPr>
      </w:pPr>
      <w:r w:rsidRPr="009B2A54">
        <w:rPr>
          <w:color w:val="000000" w:themeColor="text1"/>
          <w:sz w:val="24"/>
          <w:szCs w:val="24"/>
        </w:rPr>
        <w:t>установленных муниципальными правовыми</w:t>
      </w:r>
    </w:p>
    <w:p w:rsidR="00642102" w:rsidRPr="009B2A54" w:rsidRDefault="00642102" w:rsidP="00445146">
      <w:pPr>
        <w:jc w:val="both"/>
        <w:rPr>
          <w:color w:val="000000" w:themeColor="text1"/>
          <w:sz w:val="24"/>
          <w:szCs w:val="24"/>
        </w:rPr>
      </w:pPr>
      <w:r w:rsidRPr="009B2A54">
        <w:rPr>
          <w:color w:val="000000" w:themeColor="text1"/>
          <w:sz w:val="24"/>
          <w:szCs w:val="24"/>
        </w:rPr>
        <w:t xml:space="preserve">актами </w:t>
      </w:r>
      <w:r w:rsidR="00700D1B" w:rsidRPr="009B2A54">
        <w:rPr>
          <w:color w:val="000000" w:themeColor="text1"/>
          <w:sz w:val="24"/>
          <w:szCs w:val="24"/>
        </w:rPr>
        <w:t>на 2021</w:t>
      </w:r>
      <w:r w:rsidRPr="009B2A54">
        <w:rPr>
          <w:color w:val="000000" w:themeColor="text1"/>
          <w:sz w:val="24"/>
          <w:szCs w:val="24"/>
        </w:rPr>
        <w:t xml:space="preserve"> год и</w:t>
      </w:r>
      <w:r w:rsidR="00700D1B" w:rsidRPr="009B2A54">
        <w:rPr>
          <w:color w:val="000000" w:themeColor="text1"/>
          <w:sz w:val="24"/>
          <w:szCs w:val="24"/>
        </w:rPr>
        <w:t xml:space="preserve"> плановый период 2022-2023</w:t>
      </w:r>
      <w:r w:rsidRPr="009B2A54">
        <w:rPr>
          <w:color w:val="000000" w:themeColor="text1"/>
          <w:sz w:val="24"/>
          <w:szCs w:val="24"/>
        </w:rPr>
        <w:t xml:space="preserve"> гг.</w:t>
      </w:r>
      <w:r w:rsidR="00FD51DD" w:rsidRPr="009B2A54">
        <w:rPr>
          <w:color w:val="000000" w:themeColor="text1"/>
          <w:sz w:val="24"/>
          <w:szCs w:val="24"/>
        </w:rPr>
        <w:t>»</w:t>
      </w:r>
    </w:p>
    <w:p w:rsidR="00642102" w:rsidRPr="006960D3" w:rsidRDefault="00642102" w:rsidP="00642102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56EA" w:rsidRDefault="00642102" w:rsidP="006F56EA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>В соответствии с Федеральным законом от 06.10.2003 N 131-ФЗ «Об</w:t>
      </w:r>
      <w:r w:rsidR="009B2A54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>общих принципах организации местного самоуправления в Российской</w:t>
      </w:r>
      <w:r w:rsidR="00E609DB" w:rsidRPr="006960D3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>Федерации», частью 1 статьи 8.2 Федерального закона от 26.12.2008 N 294-ФЗ</w:t>
      </w:r>
      <w:r w:rsidR="009B2A54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>«О защите прав юридических лиц и индивидуальных предпринимателей при</w:t>
      </w:r>
      <w:r w:rsidR="0035399A" w:rsidRPr="006960D3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>осуществлении государственного контроля (надзора) и муниципального</w:t>
      </w:r>
      <w:r w:rsidR="00E609DB" w:rsidRPr="006960D3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 xml:space="preserve">контроля», </w:t>
      </w:r>
      <w:r w:rsidR="000E014A" w:rsidRPr="006960D3">
        <w:rPr>
          <w:color w:val="000000" w:themeColor="text1"/>
          <w:sz w:val="24"/>
          <w:szCs w:val="24"/>
        </w:rPr>
        <w:t>Постановление</w:t>
      </w:r>
      <w:r w:rsidR="00B27DED" w:rsidRPr="006960D3">
        <w:rPr>
          <w:color w:val="000000" w:themeColor="text1"/>
          <w:sz w:val="24"/>
          <w:szCs w:val="24"/>
        </w:rPr>
        <w:t xml:space="preserve">м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6960D3">
        <w:rPr>
          <w:color w:val="000000" w:themeColor="text1"/>
          <w:sz w:val="24"/>
          <w:szCs w:val="24"/>
        </w:rPr>
        <w:t xml:space="preserve">руководствуясь Уставом </w:t>
      </w:r>
      <w:r w:rsidR="006F56EA">
        <w:rPr>
          <w:color w:val="000000" w:themeColor="text1"/>
          <w:sz w:val="24"/>
          <w:szCs w:val="24"/>
        </w:rPr>
        <w:t>Очкуровского</w:t>
      </w:r>
      <w:r w:rsidR="00D31521" w:rsidRPr="006960D3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>сельского поселения</w:t>
      </w:r>
      <w:r w:rsidR="00D568D2">
        <w:rPr>
          <w:color w:val="000000" w:themeColor="text1"/>
          <w:sz w:val="24"/>
          <w:szCs w:val="24"/>
        </w:rPr>
        <w:t xml:space="preserve"> Николаевского муниципального района</w:t>
      </w:r>
      <w:r w:rsidRPr="006960D3">
        <w:rPr>
          <w:color w:val="000000" w:themeColor="text1"/>
          <w:sz w:val="24"/>
          <w:szCs w:val="24"/>
        </w:rPr>
        <w:t>,</w:t>
      </w:r>
      <w:r w:rsidR="00D31521" w:rsidRPr="006960D3">
        <w:rPr>
          <w:color w:val="000000" w:themeColor="text1"/>
          <w:sz w:val="24"/>
          <w:szCs w:val="24"/>
        </w:rPr>
        <w:t xml:space="preserve"> </w:t>
      </w:r>
    </w:p>
    <w:p w:rsidR="00642102" w:rsidRPr="006960D3" w:rsidRDefault="006F56EA" w:rsidP="006F56EA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color w:val="000000" w:themeColor="text1"/>
          <w:sz w:val="24"/>
          <w:szCs w:val="24"/>
        </w:rPr>
      </w:pPr>
      <w:r w:rsidRPr="006F56EA">
        <w:rPr>
          <w:b/>
          <w:color w:val="000000" w:themeColor="text1"/>
          <w:sz w:val="24"/>
          <w:szCs w:val="24"/>
        </w:rPr>
        <w:t xml:space="preserve">п о с </w:t>
      </w:r>
      <w:proofErr w:type="gramStart"/>
      <w:r w:rsidRPr="006F56EA">
        <w:rPr>
          <w:b/>
          <w:color w:val="000000" w:themeColor="text1"/>
          <w:sz w:val="24"/>
          <w:szCs w:val="24"/>
        </w:rPr>
        <w:t>т</w:t>
      </w:r>
      <w:proofErr w:type="gramEnd"/>
      <w:r w:rsidRPr="006F56EA">
        <w:rPr>
          <w:b/>
          <w:color w:val="000000" w:themeColor="text1"/>
          <w:sz w:val="24"/>
          <w:szCs w:val="24"/>
        </w:rPr>
        <w:t xml:space="preserve"> а н о в л я ю:</w:t>
      </w:r>
    </w:p>
    <w:p w:rsidR="001F2B68" w:rsidRPr="006960D3" w:rsidRDefault="001F2B68" w:rsidP="00D24268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1FC2" w:rsidRPr="006960D3" w:rsidRDefault="00642102" w:rsidP="00AB1FC2">
      <w:pPr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и требований, установленных </w:t>
      </w:r>
      <w:r w:rsidR="006F56EA">
        <w:rPr>
          <w:color w:val="000000" w:themeColor="text1"/>
          <w:sz w:val="24"/>
          <w:szCs w:val="24"/>
        </w:rPr>
        <w:t>муниципальными правовыми актами</w:t>
      </w:r>
      <w:r w:rsidRPr="006960D3">
        <w:rPr>
          <w:color w:val="000000" w:themeColor="text1"/>
          <w:sz w:val="24"/>
          <w:szCs w:val="24"/>
        </w:rPr>
        <w:t xml:space="preserve"> </w:t>
      </w:r>
      <w:r w:rsidR="00700D1B" w:rsidRPr="006960D3">
        <w:rPr>
          <w:color w:val="000000" w:themeColor="text1"/>
          <w:sz w:val="24"/>
          <w:szCs w:val="24"/>
        </w:rPr>
        <w:t>на 2021</w:t>
      </w:r>
      <w:r w:rsidR="00A949C7" w:rsidRPr="006960D3">
        <w:rPr>
          <w:color w:val="000000" w:themeColor="text1"/>
          <w:sz w:val="24"/>
          <w:szCs w:val="24"/>
        </w:rPr>
        <w:t xml:space="preserve"> год </w:t>
      </w:r>
      <w:r w:rsidR="00700D1B" w:rsidRPr="006960D3">
        <w:rPr>
          <w:color w:val="000000" w:themeColor="text1"/>
          <w:sz w:val="24"/>
          <w:szCs w:val="24"/>
        </w:rPr>
        <w:t>и плановый период 2022-2023</w:t>
      </w:r>
      <w:r w:rsidR="00A949C7" w:rsidRPr="006960D3">
        <w:rPr>
          <w:color w:val="000000" w:themeColor="text1"/>
          <w:sz w:val="24"/>
          <w:szCs w:val="24"/>
        </w:rPr>
        <w:t xml:space="preserve"> гг. </w:t>
      </w:r>
      <w:proofErr w:type="gramStart"/>
      <w:r w:rsidR="0035399A" w:rsidRPr="006960D3">
        <w:rPr>
          <w:color w:val="000000" w:themeColor="text1"/>
          <w:sz w:val="24"/>
          <w:szCs w:val="24"/>
        </w:rPr>
        <w:t>( далее</w:t>
      </w:r>
      <w:proofErr w:type="gramEnd"/>
      <w:r w:rsidR="0035399A" w:rsidRPr="006960D3">
        <w:rPr>
          <w:color w:val="000000" w:themeColor="text1"/>
          <w:sz w:val="24"/>
          <w:szCs w:val="24"/>
        </w:rPr>
        <w:t xml:space="preserve"> Программа), </w:t>
      </w:r>
      <w:r w:rsidR="00445146" w:rsidRPr="006960D3">
        <w:rPr>
          <w:color w:val="000000" w:themeColor="text1"/>
          <w:sz w:val="24"/>
          <w:szCs w:val="24"/>
        </w:rPr>
        <w:t>(п</w:t>
      </w:r>
      <w:r w:rsidR="00A949C7" w:rsidRPr="006960D3">
        <w:rPr>
          <w:color w:val="000000" w:themeColor="text1"/>
          <w:sz w:val="24"/>
          <w:szCs w:val="24"/>
        </w:rPr>
        <w:t>риложени</w:t>
      </w:r>
      <w:r w:rsidR="00766B32" w:rsidRPr="006960D3">
        <w:rPr>
          <w:color w:val="000000" w:themeColor="text1"/>
          <w:sz w:val="24"/>
          <w:szCs w:val="24"/>
        </w:rPr>
        <w:t xml:space="preserve">е к </w:t>
      </w:r>
      <w:r w:rsidR="000E014A" w:rsidRPr="006960D3">
        <w:rPr>
          <w:color w:val="000000" w:themeColor="text1"/>
          <w:sz w:val="24"/>
          <w:szCs w:val="24"/>
        </w:rPr>
        <w:t>П</w:t>
      </w:r>
      <w:r w:rsidR="00766B32" w:rsidRPr="006960D3">
        <w:rPr>
          <w:color w:val="000000" w:themeColor="text1"/>
          <w:sz w:val="24"/>
          <w:szCs w:val="24"/>
        </w:rPr>
        <w:t>остановлению)</w:t>
      </w:r>
      <w:r w:rsidR="00A949C7" w:rsidRPr="006960D3">
        <w:rPr>
          <w:color w:val="000000" w:themeColor="text1"/>
          <w:sz w:val="24"/>
          <w:szCs w:val="24"/>
        </w:rPr>
        <w:t>.</w:t>
      </w:r>
    </w:p>
    <w:p w:rsidR="00AB1FC2" w:rsidRPr="006960D3" w:rsidRDefault="00A949C7" w:rsidP="00AB1FC2">
      <w:pPr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 xml:space="preserve">2. </w:t>
      </w:r>
      <w:r w:rsidR="00AB1FC2" w:rsidRPr="006960D3">
        <w:rPr>
          <w:color w:val="000000" w:themeColor="text1"/>
          <w:sz w:val="24"/>
          <w:szCs w:val="24"/>
        </w:rPr>
        <w:t xml:space="preserve">Должностным лицам </w:t>
      </w:r>
      <w:r w:rsidR="006F56EA">
        <w:rPr>
          <w:color w:val="000000" w:themeColor="text1"/>
          <w:sz w:val="24"/>
          <w:szCs w:val="24"/>
        </w:rPr>
        <w:t>а</w:t>
      </w:r>
      <w:r w:rsidR="000E014A" w:rsidRPr="006960D3">
        <w:rPr>
          <w:color w:val="000000" w:themeColor="text1"/>
          <w:sz w:val="24"/>
          <w:szCs w:val="24"/>
        </w:rPr>
        <w:t>дминистрации</w:t>
      </w:r>
      <w:r w:rsidR="00AB1FC2" w:rsidRPr="006960D3">
        <w:rPr>
          <w:color w:val="000000" w:themeColor="text1"/>
          <w:sz w:val="24"/>
          <w:szCs w:val="24"/>
        </w:rPr>
        <w:t xml:space="preserve"> </w:t>
      </w:r>
      <w:r w:rsidR="006F56EA">
        <w:rPr>
          <w:color w:val="000000" w:themeColor="text1"/>
          <w:sz w:val="24"/>
          <w:szCs w:val="24"/>
        </w:rPr>
        <w:t>Очкуровского</w:t>
      </w:r>
      <w:r w:rsidR="00AB1FC2" w:rsidRPr="006960D3">
        <w:rPr>
          <w:color w:val="000000" w:themeColor="text1"/>
          <w:sz w:val="24"/>
          <w:szCs w:val="24"/>
        </w:rPr>
        <w:t xml:space="preserve"> сельского поселения</w:t>
      </w:r>
      <w:r w:rsidR="00D568D2">
        <w:rPr>
          <w:color w:val="000000" w:themeColor="text1"/>
          <w:sz w:val="24"/>
          <w:szCs w:val="24"/>
        </w:rPr>
        <w:t xml:space="preserve"> Николаевского муниципального района</w:t>
      </w:r>
      <w:r w:rsidR="00AB1FC2" w:rsidRPr="006960D3">
        <w:rPr>
          <w:color w:val="000000" w:themeColor="text1"/>
          <w:sz w:val="24"/>
          <w:szCs w:val="24"/>
        </w:rPr>
        <w:t>,</w:t>
      </w:r>
      <w:r w:rsidR="00D31521" w:rsidRPr="006960D3">
        <w:rPr>
          <w:color w:val="000000" w:themeColor="text1"/>
          <w:sz w:val="24"/>
          <w:szCs w:val="24"/>
        </w:rPr>
        <w:t xml:space="preserve"> </w:t>
      </w:r>
      <w:r w:rsidR="00766B32" w:rsidRPr="006960D3">
        <w:rPr>
          <w:color w:val="000000" w:themeColor="text1"/>
          <w:sz w:val="24"/>
          <w:szCs w:val="24"/>
        </w:rPr>
        <w:t xml:space="preserve">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35399A" w:rsidRPr="006960D3">
        <w:rPr>
          <w:color w:val="000000" w:themeColor="text1"/>
          <w:sz w:val="24"/>
          <w:szCs w:val="24"/>
        </w:rPr>
        <w:t>Программы</w:t>
      </w:r>
      <w:r w:rsidR="00AB1FC2" w:rsidRPr="006960D3">
        <w:rPr>
          <w:color w:val="000000" w:themeColor="text1"/>
          <w:sz w:val="24"/>
          <w:szCs w:val="24"/>
        </w:rPr>
        <w:t xml:space="preserve"> профилактики нарушений, утвержденной пунктом 1 настоящего</w:t>
      </w:r>
      <w:r w:rsidR="00E609DB" w:rsidRPr="006960D3">
        <w:rPr>
          <w:color w:val="000000" w:themeColor="text1"/>
          <w:sz w:val="24"/>
          <w:szCs w:val="24"/>
        </w:rPr>
        <w:t xml:space="preserve"> </w:t>
      </w:r>
      <w:r w:rsidR="000E014A" w:rsidRPr="006960D3">
        <w:rPr>
          <w:color w:val="000000" w:themeColor="text1"/>
          <w:sz w:val="24"/>
          <w:szCs w:val="24"/>
        </w:rPr>
        <w:t>П</w:t>
      </w:r>
      <w:r w:rsidR="00AB1FC2" w:rsidRPr="006960D3">
        <w:rPr>
          <w:color w:val="000000" w:themeColor="text1"/>
          <w:sz w:val="24"/>
          <w:szCs w:val="24"/>
        </w:rPr>
        <w:t>остановления.</w:t>
      </w:r>
    </w:p>
    <w:p w:rsidR="00766B32" w:rsidRPr="006960D3" w:rsidRDefault="005B04BC" w:rsidP="00AB1FC2">
      <w:pPr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>4</w:t>
      </w:r>
      <w:r w:rsidR="00766B32" w:rsidRPr="006960D3">
        <w:rPr>
          <w:color w:val="000000" w:themeColor="text1"/>
          <w:sz w:val="24"/>
          <w:szCs w:val="24"/>
        </w:rPr>
        <w:t xml:space="preserve">.Контроль за исполнением настоящего </w:t>
      </w:r>
      <w:r w:rsidR="006A794A" w:rsidRPr="006960D3">
        <w:rPr>
          <w:color w:val="000000" w:themeColor="text1"/>
          <w:sz w:val="24"/>
          <w:szCs w:val="24"/>
        </w:rPr>
        <w:t>П</w:t>
      </w:r>
      <w:r w:rsidR="00766B32" w:rsidRPr="006960D3">
        <w:rPr>
          <w:color w:val="000000" w:themeColor="text1"/>
          <w:sz w:val="24"/>
          <w:szCs w:val="24"/>
        </w:rPr>
        <w:t>остановления оставляю за собой.</w:t>
      </w:r>
    </w:p>
    <w:p w:rsidR="00642102" w:rsidRPr="006960D3" w:rsidRDefault="005B04BC" w:rsidP="00B27DED">
      <w:pPr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>5</w:t>
      </w:r>
      <w:r w:rsidR="000E5F1C" w:rsidRPr="006960D3">
        <w:rPr>
          <w:color w:val="000000" w:themeColor="text1"/>
          <w:sz w:val="24"/>
          <w:szCs w:val="24"/>
        </w:rPr>
        <w:t>.</w:t>
      </w:r>
      <w:r w:rsidR="00642102" w:rsidRPr="006960D3">
        <w:rPr>
          <w:color w:val="000000" w:themeColor="text1"/>
          <w:sz w:val="24"/>
          <w:szCs w:val="24"/>
        </w:rPr>
        <w:t xml:space="preserve">Настоящее </w:t>
      </w:r>
      <w:r w:rsidR="000E014A" w:rsidRPr="006960D3">
        <w:rPr>
          <w:color w:val="000000" w:themeColor="text1"/>
          <w:sz w:val="24"/>
          <w:szCs w:val="24"/>
        </w:rPr>
        <w:t>Постановление</w:t>
      </w:r>
      <w:r w:rsidR="00642102" w:rsidRPr="006960D3">
        <w:rPr>
          <w:color w:val="000000" w:themeColor="text1"/>
          <w:sz w:val="24"/>
          <w:szCs w:val="24"/>
        </w:rPr>
        <w:t xml:space="preserve"> </w:t>
      </w:r>
      <w:proofErr w:type="gramStart"/>
      <w:r w:rsidR="008F6809" w:rsidRPr="006960D3">
        <w:rPr>
          <w:color w:val="000000" w:themeColor="text1"/>
          <w:sz w:val="24"/>
          <w:szCs w:val="24"/>
        </w:rPr>
        <w:t xml:space="preserve">подлежит </w:t>
      </w:r>
      <w:r w:rsidR="00642102" w:rsidRPr="006960D3">
        <w:rPr>
          <w:color w:val="000000" w:themeColor="text1"/>
          <w:sz w:val="24"/>
          <w:szCs w:val="24"/>
        </w:rPr>
        <w:t xml:space="preserve"> </w:t>
      </w:r>
      <w:r w:rsidR="008F6809" w:rsidRPr="006960D3">
        <w:rPr>
          <w:color w:val="000000" w:themeColor="text1"/>
          <w:sz w:val="24"/>
          <w:szCs w:val="24"/>
        </w:rPr>
        <w:t>официальному</w:t>
      </w:r>
      <w:proofErr w:type="gramEnd"/>
      <w:r w:rsidR="00766B32" w:rsidRPr="006960D3">
        <w:rPr>
          <w:color w:val="000000" w:themeColor="text1"/>
          <w:sz w:val="24"/>
          <w:szCs w:val="24"/>
        </w:rPr>
        <w:t xml:space="preserve"> опубликован</w:t>
      </w:r>
      <w:r w:rsidR="008F6809" w:rsidRPr="006960D3">
        <w:rPr>
          <w:color w:val="000000" w:themeColor="text1"/>
          <w:sz w:val="24"/>
          <w:szCs w:val="24"/>
        </w:rPr>
        <w:t>ию</w:t>
      </w:r>
      <w:r w:rsidR="00766B32" w:rsidRPr="006960D3">
        <w:rPr>
          <w:color w:val="000000" w:themeColor="text1"/>
          <w:sz w:val="24"/>
          <w:szCs w:val="24"/>
        </w:rPr>
        <w:t xml:space="preserve"> (обнар</w:t>
      </w:r>
      <w:r w:rsidR="00642102" w:rsidRPr="006960D3">
        <w:rPr>
          <w:color w:val="000000" w:themeColor="text1"/>
          <w:sz w:val="24"/>
          <w:szCs w:val="24"/>
        </w:rPr>
        <w:t>одовани</w:t>
      </w:r>
      <w:r w:rsidR="008F6809" w:rsidRPr="006960D3">
        <w:rPr>
          <w:color w:val="000000" w:themeColor="text1"/>
          <w:sz w:val="24"/>
          <w:szCs w:val="24"/>
        </w:rPr>
        <w:t>ю</w:t>
      </w:r>
      <w:r w:rsidR="00766B32" w:rsidRPr="006960D3">
        <w:rPr>
          <w:color w:val="000000" w:themeColor="text1"/>
          <w:sz w:val="24"/>
          <w:szCs w:val="24"/>
        </w:rPr>
        <w:t>)</w:t>
      </w:r>
      <w:r w:rsidR="008F6809" w:rsidRPr="006960D3">
        <w:rPr>
          <w:color w:val="000000" w:themeColor="text1"/>
          <w:sz w:val="24"/>
          <w:szCs w:val="24"/>
        </w:rPr>
        <w:t>.</w:t>
      </w:r>
    </w:p>
    <w:p w:rsidR="006A794A" w:rsidRPr="006960D3" w:rsidRDefault="006A794A" w:rsidP="00766B32">
      <w:pPr>
        <w:rPr>
          <w:b/>
          <w:color w:val="000000" w:themeColor="text1"/>
          <w:sz w:val="24"/>
          <w:szCs w:val="24"/>
        </w:rPr>
      </w:pPr>
    </w:p>
    <w:p w:rsidR="0037515A" w:rsidRPr="006960D3" w:rsidRDefault="0037515A" w:rsidP="00766B32">
      <w:pPr>
        <w:rPr>
          <w:b/>
          <w:color w:val="000000" w:themeColor="text1"/>
          <w:sz w:val="24"/>
          <w:szCs w:val="24"/>
        </w:rPr>
      </w:pPr>
    </w:p>
    <w:p w:rsidR="00766B32" w:rsidRPr="006A0D1C" w:rsidRDefault="00766B32" w:rsidP="00766B32">
      <w:pPr>
        <w:rPr>
          <w:color w:val="000000" w:themeColor="text1"/>
          <w:sz w:val="24"/>
          <w:szCs w:val="24"/>
        </w:rPr>
      </w:pPr>
      <w:r w:rsidRPr="006A0D1C">
        <w:rPr>
          <w:color w:val="000000" w:themeColor="text1"/>
          <w:sz w:val="24"/>
          <w:szCs w:val="24"/>
        </w:rPr>
        <w:t xml:space="preserve">Глава </w:t>
      </w:r>
      <w:r w:rsidR="00433530" w:rsidRPr="006A0D1C">
        <w:rPr>
          <w:color w:val="000000" w:themeColor="text1"/>
          <w:sz w:val="24"/>
          <w:szCs w:val="24"/>
        </w:rPr>
        <w:t>Очкуровского</w:t>
      </w:r>
    </w:p>
    <w:p w:rsidR="00766B32" w:rsidRPr="006A0D1C" w:rsidRDefault="00B65823" w:rsidP="00766B32">
      <w:pPr>
        <w:rPr>
          <w:color w:val="000000" w:themeColor="text1"/>
          <w:sz w:val="24"/>
          <w:szCs w:val="24"/>
        </w:rPr>
      </w:pPr>
      <w:r w:rsidRPr="006A0D1C">
        <w:rPr>
          <w:color w:val="000000" w:themeColor="text1"/>
          <w:sz w:val="24"/>
          <w:szCs w:val="24"/>
        </w:rPr>
        <w:t xml:space="preserve">сельского поселения </w:t>
      </w:r>
      <w:r w:rsidRPr="006A0D1C">
        <w:rPr>
          <w:color w:val="000000" w:themeColor="text1"/>
          <w:sz w:val="24"/>
          <w:szCs w:val="24"/>
        </w:rPr>
        <w:tab/>
      </w:r>
      <w:r w:rsidRPr="006A0D1C">
        <w:rPr>
          <w:color w:val="000000" w:themeColor="text1"/>
          <w:sz w:val="24"/>
          <w:szCs w:val="24"/>
        </w:rPr>
        <w:tab/>
      </w:r>
      <w:r w:rsidR="006A794A" w:rsidRPr="006A0D1C">
        <w:rPr>
          <w:color w:val="000000" w:themeColor="text1"/>
          <w:sz w:val="24"/>
          <w:szCs w:val="24"/>
        </w:rPr>
        <w:t xml:space="preserve">                                          </w:t>
      </w:r>
      <w:r w:rsidR="006960D3" w:rsidRPr="006A0D1C">
        <w:rPr>
          <w:color w:val="000000" w:themeColor="text1"/>
          <w:sz w:val="24"/>
          <w:szCs w:val="24"/>
        </w:rPr>
        <w:t xml:space="preserve">                </w:t>
      </w:r>
      <w:r w:rsidR="006A794A" w:rsidRPr="006A0D1C">
        <w:rPr>
          <w:color w:val="000000" w:themeColor="text1"/>
          <w:sz w:val="24"/>
          <w:szCs w:val="24"/>
        </w:rPr>
        <w:t xml:space="preserve">  </w:t>
      </w:r>
      <w:proofErr w:type="gramStart"/>
      <w:r w:rsidRPr="006A0D1C">
        <w:rPr>
          <w:color w:val="000000" w:themeColor="text1"/>
          <w:sz w:val="24"/>
          <w:szCs w:val="24"/>
        </w:rPr>
        <w:tab/>
      </w:r>
      <w:r w:rsidR="00AA64BF" w:rsidRPr="006A0D1C">
        <w:rPr>
          <w:color w:val="000000" w:themeColor="text1"/>
          <w:sz w:val="24"/>
          <w:szCs w:val="24"/>
        </w:rPr>
        <w:t xml:space="preserve">  </w:t>
      </w:r>
      <w:r w:rsidR="00433530" w:rsidRPr="006A0D1C">
        <w:rPr>
          <w:color w:val="000000" w:themeColor="text1"/>
          <w:sz w:val="24"/>
          <w:szCs w:val="24"/>
        </w:rPr>
        <w:t>А.Д.</w:t>
      </w:r>
      <w:proofErr w:type="gramEnd"/>
      <w:r w:rsidR="00433530" w:rsidRPr="006A0D1C">
        <w:rPr>
          <w:color w:val="000000" w:themeColor="text1"/>
          <w:sz w:val="24"/>
          <w:szCs w:val="24"/>
        </w:rPr>
        <w:t xml:space="preserve"> Таранов</w:t>
      </w:r>
    </w:p>
    <w:p w:rsidR="00766B32" w:rsidRPr="006A0D1C" w:rsidRDefault="00766B32" w:rsidP="00766B32">
      <w:pPr>
        <w:rPr>
          <w:color w:val="000000" w:themeColor="text1"/>
          <w:sz w:val="24"/>
          <w:szCs w:val="24"/>
        </w:rPr>
      </w:pPr>
    </w:p>
    <w:p w:rsidR="00433530" w:rsidRDefault="00433530" w:rsidP="00766B32">
      <w:pPr>
        <w:rPr>
          <w:b/>
          <w:color w:val="000000" w:themeColor="text1"/>
          <w:sz w:val="24"/>
          <w:szCs w:val="24"/>
        </w:rPr>
      </w:pPr>
    </w:p>
    <w:p w:rsidR="00433530" w:rsidRDefault="00433530" w:rsidP="00766B32">
      <w:pPr>
        <w:rPr>
          <w:b/>
          <w:color w:val="000000" w:themeColor="text1"/>
          <w:sz w:val="24"/>
          <w:szCs w:val="24"/>
        </w:rPr>
      </w:pPr>
    </w:p>
    <w:p w:rsidR="00433530" w:rsidRDefault="00433530" w:rsidP="00766B32">
      <w:pPr>
        <w:rPr>
          <w:b/>
          <w:color w:val="000000" w:themeColor="text1"/>
          <w:sz w:val="24"/>
          <w:szCs w:val="24"/>
        </w:rPr>
      </w:pPr>
    </w:p>
    <w:p w:rsidR="00433530" w:rsidRDefault="00433530" w:rsidP="00766B32">
      <w:pPr>
        <w:rPr>
          <w:b/>
          <w:color w:val="000000" w:themeColor="text1"/>
          <w:sz w:val="24"/>
          <w:szCs w:val="24"/>
        </w:rPr>
      </w:pPr>
    </w:p>
    <w:p w:rsidR="00433530" w:rsidRDefault="00433530" w:rsidP="00766B32">
      <w:pPr>
        <w:rPr>
          <w:b/>
          <w:color w:val="000000" w:themeColor="text1"/>
          <w:sz w:val="24"/>
          <w:szCs w:val="24"/>
        </w:rPr>
      </w:pPr>
    </w:p>
    <w:p w:rsidR="00433530" w:rsidRDefault="00433530" w:rsidP="00766B32">
      <w:pPr>
        <w:rPr>
          <w:b/>
          <w:color w:val="000000" w:themeColor="text1"/>
          <w:sz w:val="24"/>
          <w:szCs w:val="24"/>
        </w:rPr>
      </w:pPr>
    </w:p>
    <w:p w:rsidR="00433530" w:rsidRDefault="00433530" w:rsidP="00766B32">
      <w:pPr>
        <w:rPr>
          <w:b/>
          <w:color w:val="000000" w:themeColor="text1"/>
          <w:sz w:val="24"/>
          <w:szCs w:val="24"/>
        </w:rPr>
      </w:pPr>
    </w:p>
    <w:p w:rsidR="00433530" w:rsidRDefault="00433530" w:rsidP="00766B32">
      <w:pPr>
        <w:rPr>
          <w:b/>
          <w:color w:val="000000" w:themeColor="text1"/>
          <w:sz w:val="24"/>
          <w:szCs w:val="24"/>
        </w:rPr>
      </w:pPr>
    </w:p>
    <w:p w:rsidR="00B65823" w:rsidRPr="006960D3" w:rsidRDefault="00B65823" w:rsidP="00C416DC">
      <w:pPr>
        <w:rPr>
          <w:color w:val="000000" w:themeColor="text1"/>
          <w:sz w:val="24"/>
          <w:szCs w:val="24"/>
        </w:rPr>
      </w:pPr>
    </w:p>
    <w:p w:rsidR="00766B32" w:rsidRPr="006960D3" w:rsidRDefault="00B35BCA" w:rsidP="00B35BCA">
      <w:pPr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</w:t>
      </w:r>
      <w:r w:rsidR="006A794A" w:rsidRPr="006960D3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 xml:space="preserve">     </w:t>
      </w:r>
      <w:r w:rsidR="00C416DC" w:rsidRPr="006960D3">
        <w:rPr>
          <w:color w:val="000000" w:themeColor="text1"/>
          <w:sz w:val="24"/>
          <w:szCs w:val="24"/>
        </w:rPr>
        <w:t xml:space="preserve">   </w:t>
      </w:r>
      <w:r w:rsidR="00766B32" w:rsidRPr="006960D3">
        <w:rPr>
          <w:color w:val="000000" w:themeColor="text1"/>
          <w:sz w:val="24"/>
          <w:szCs w:val="24"/>
        </w:rPr>
        <w:t xml:space="preserve">Приложение </w:t>
      </w:r>
    </w:p>
    <w:p w:rsidR="00766B32" w:rsidRPr="006960D3" w:rsidRDefault="006A794A" w:rsidP="006A794A">
      <w:pPr>
        <w:widowControl/>
        <w:autoSpaceDE/>
        <w:autoSpaceDN/>
        <w:adjustRightInd/>
        <w:ind w:firstLine="360"/>
        <w:jc w:val="center"/>
        <w:rPr>
          <w:color w:val="000000" w:themeColor="text1"/>
          <w:sz w:val="24"/>
          <w:szCs w:val="24"/>
          <w:lang w:eastAsia="en-US" w:bidi="en-US"/>
        </w:rPr>
      </w:pPr>
      <w:r w:rsidRPr="006960D3">
        <w:rPr>
          <w:color w:val="000000" w:themeColor="text1"/>
          <w:sz w:val="24"/>
          <w:szCs w:val="24"/>
          <w:lang w:eastAsia="en-US" w:bidi="en-US"/>
        </w:rPr>
        <w:t xml:space="preserve">                                                  </w:t>
      </w:r>
      <w:r w:rsidR="00766B32" w:rsidRPr="006960D3">
        <w:rPr>
          <w:color w:val="000000" w:themeColor="text1"/>
          <w:sz w:val="24"/>
          <w:szCs w:val="24"/>
          <w:lang w:eastAsia="en-US" w:bidi="en-US"/>
        </w:rPr>
        <w:t xml:space="preserve">к </w:t>
      </w:r>
      <w:r w:rsidRPr="006960D3">
        <w:rPr>
          <w:color w:val="000000" w:themeColor="text1"/>
          <w:sz w:val="24"/>
          <w:szCs w:val="24"/>
          <w:lang w:eastAsia="en-US" w:bidi="en-US"/>
        </w:rPr>
        <w:t>П</w:t>
      </w:r>
      <w:r w:rsidR="00766B32" w:rsidRPr="006960D3">
        <w:rPr>
          <w:color w:val="000000" w:themeColor="text1"/>
          <w:sz w:val="24"/>
          <w:szCs w:val="24"/>
          <w:lang w:eastAsia="en-US" w:bidi="en-US"/>
        </w:rPr>
        <w:t xml:space="preserve">остановлению </w:t>
      </w:r>
      <w:r w:rsidR="000E014A" w:rsidRPr="006960D3">
        <w:rPr>
          <w:color w:val="000000" w:themeColor="text1"/>
          <w:sz w:val="24"/>
          <w:szCs w:val="24"/>
          <w:lang w:eastAsia="en-US" w:bidi="en-US"/>
        </w:rPr>
        <w:t>Администрации</w:t>
      </w:r>
      <w:r w:rsidR="00766B32" w:rsidRPr="006960D3">
        <w:rPr>
          <w:color w:val="000000" w:themeColor="text1"/>
          <w:sz w:val="24"/>
          <w:szCs w:val="24"/>
          <w:lang w:eastAsia="en-US" w:bidi="en-US"/>
        </w:rPr>
        <w:t xml:space="preserve"> </w:t>
      </w:r>
    </w:p>
    <w:p w:rsidR="00766B32" w:rsidRPr="006960D3" w:rsidRDefault="006A794A" w:rsidP="006A794A">
      <w:pPr>
        <w:widowControl/>
        <w:autoSpaceDE/>
        <w:autoSpaceDN/>
        <w:adjustRightInd/>
        <w:ind w:firstLine="360"/>
        <w:jc w:val="center"/>
        <w:rPr>
          <w:rFonts w:eastAsia="Calibri"/>
          <w:bCs/>
          <w:color w:val="000000" w:themeColor="text1"/>
          <w:spacing w:val="-1"/>
          <w:sz w:val="24"/>
          <w:szCs w:val="24"/>
          <w:lang w:eastAsia="en-US" w:bidi="en-US"/>
        </w:rPr>
      </w:pPr>
      <w:r w:rsidRPr="006960D3">
        <w:rPr>
          <w:color w:val="000000" w:themeColor="text1"/>
          <w:sz w:val="24"/>
          <w:szCs w:val="24"/>
          <w:lang w:eastAsia="en-US" w:bidi="en-US"/>
        </w:rPr>
        <w:t xml:space="preserve">                              </w:t>
      </w:r>
      <w:r w:rsidR="00433530">
        <w:rPr>
          <w:color w:val="000000" w:themeColor="text1"/>
          <w:sz w:val="24"/>
          <w:szCs w:val="24"/>
          <w:lang w:eastAsia="en-US" w:bidi="en-US"/>
        </w:rPr>
        <w:t xml:space="preserve">                      Очкуровского</w:t>
      </w:r>
      <w:r w:rsidR="00766B32" w:rsidRPr="006960D3">
        <w:rPr>
          <w:color w:val="000000" w:themeColor="text1"/>
          <w:sz w:val="24"/>
          <w:szCs w:val="24"/>
          <w:lang w:eastAsia="en-US" w:bidi="en-US"/>
        </w:rPr>
        <w:t xml:space="preserve"> сельского поселения</w:t>
      </w:r>
    </w:p>
    <w:p w:rsidR="00766B32" w:rsidRPr="006960D3" w:rsidRDefault="006A794A" w:rsidP="006A794A">
      <w:pPr>
        <w:adjustRightInd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00401D" w:rsidRPr="006960D3">
        <w:rPr>
          <w:color w:val="000000" w:themeColor="text1"/>
          <w:sz w:val="24"/>
          <w:szCs w:val="24"/>
        </w:rPr>
        <w:t xml:space="preserve">от </w:t>
      </w:r>
      <w:r w:rsidR="006A0D1C">
        <w:rPr>
          <w:color w:val="000000" w:themeColor="text1"/>
          <w:sz w:val="24"/>
          <w:szCs w:val="24"/>
        </w:rPr>
        <w:t xml:space="preserve">01.04.2021 </w:t>
      </w:r>
      <w:r w:rsidR="00766B32" w:rsidRPr="006960D3">
        <w:rPr>
          <w:color w:val="000000" w:themeColor="text1"/>
          <w:sz w:val="24"/>
          <w:szCs w:val="24"/>
        </w:rPr>
        <w:t xml:space="preserve">№ </w:t>
      </w:r>
      <w:r w:rsidR="00C86D9A">
        <w:rPr>
          <w:color w:val="000000" w:themeColor="text1"/>
          <w:sz w:val="24"/>
          <w:szCs w:val="24"/>
        </w:rPr>
        <w:t>17</w:t>
      </w:r>
      <w:bookmarkStart w:id="0" w:name="_GoBack"/>
      <w:bookmarkEnd w:id="0"/>
    </w:p>
    <w:p w:rsidR="00AB1FC2" w:rsidRPr="006960D3" w:rsidRDefault="00AB1FC2" w:rsidP="00AB1FC2">
      <w:pPr>
        <w:pStyle w:val="a4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B1FC2" w:rsidRPr="006960D3" w:rsidRDefault="00AB1FC2" w:rsidP="00AB1FC2">
      <w:pPr>
        <w:pStyle w:val="a4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B1FC2" w:rsidRPr="006960D3" w:rsidRDefault="0035399A" w:rsidP="006E375B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>ПРОГРАММА</w:t>
      </w:r>
    </w:p>
    <w:p w:rsidR="00AB1FC2" w:rsidRPr="006960D3" w:rsidRDefault="00AB1FC2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>ПРОФИЛАКТИКИ  НАРУШЕНИЙ</w:t>
      </w:r>
      <w:proofErr w:type="gramEnd"/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 xml:space="preserve"> ОБЯЗАТЕЛЬНЫХ ТРЕБОВАНИЙ ЗАКОНОДАТЕЛЬСТВА И ТРЕБОВАНИЙ, УСТАНОВЛЕННЫХ </w:t>
      </w:r>
      <w:r w:rsidR="0059257C">
        <w:rPr>
          <w:rFonts w:ascii="Arial" w:hAnsi="Arial" w:cs="Arial"/>
          <w:b/>
          <w:color w:val="000000" w:themeColor="text1"/>
          <w:sz w:val="24"/>
          <w:szCs w:val="24"/>
        </w:rPr>
        <w:t>МУНИЦИПАЛЬНЫМИ ПРАВОВЫМИ АКТАМИ</w:t>
      </w:r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4268" w:rsidRPr="006960D3">
        <w:rPr>
          <w:rFonts w:ascii="Arial" w:hAnsi="Arial" w:cs="Arial"/>
          <w:b/>
          <w:color w:val="000000" w:themeColor="text1"/>
          <w:sz w:val="24"/>
          <w:szCs w:val="24"/>
        </w:rPr>
        <w:t>НА 2021</w:t>
      </w:r>
      <w:r w:rsidR="00DE291D" w:rsidRPr="006960D3">
        <w:rPr>
          <w:rFonts w:ascii="Arial" w:hAnsi="Arial" w:cs="Arial"/>
          <w:b/>
          <w:color w:val="000000" w:themeColor="text1"/>
          <w:sz w:val="24"/>
          <w:szCs w:val="24"/>
        </w:rPr>
        <w:t xml:space="preserve"> ГОД </w:t>
      </w:r>
      <w:r w:rsidR="004669A2" w:rsidRPr="006960D3">
        <w:rPr>
          <w:rFonts w:ascii="Arial" w:hAnsi="Arial" w:cs="Arial"/>
          <w:b/>
          <w:color w:val="000000" w:themeColor="text1"/>
          <w:sz w:val="24"/>
          <w:szCs w:val="24"/>
        </w:rPr>
        <w:t xml:space="preserve">И ПЛАНОВЫЙ ПЕРИОД </w:t>
      </w:r>
      <w:r w:rsidR="00D24268" w:rsidRPr="006960D3">
        <w:rPr>
          <w:rFonts w:ascii="Arial" w:hAnsi="Arial" w:cs="Arial"/>
          <w:b/>
          <w:color w:val="000000" w:themeColor="text1"/>
          <w:sz w:val="24"/>
          <w:szCs w:val="24"/>
        </w:rPr>
        <w:t>2022-2023</w:t>
      </w:r>
      <w:r w:rsidR="004669A2" w:rsidRPr="006960D3">
        <w:rPr>
          <w:rFonts w:ascii="Arial" w:hAnsi="Arial" w:cs="Arial"/>
          <w:b/>
          <w:color w:val="000000" w:themeColor="text1"/>
          <w:sz w:val="24"/>
          <w:szCs w:val="24"/>
        </w:rPr>
        <w:t xml:space="preserve"> ГГ.</w:t>
      </w:r>
    </w:p>
    <w:p w:rsidR="00DE291D" w:rsidRDefault="00DE291D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6E3E" w:rsidRDefault="00766E3E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6E3E" w:rsidRPr="00766E3E" w:rsidRDefault="00766E3E" w:rsidP="00766E3E">
      <w:pPr>
        <w:widowControl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6E3E">
        <w:rPr>
          <w:rFonts w:ascii="Times New Roman" w:hAnsi="Times New Roman" w:cs="Times New Roman"/>
          <w:color w:val="000000"/>
          <w:sz w:val="36"/>
          <w:szCs w:val="36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766E3E" w:rsidRPr="00766E3E" w:rsidTr="00DA795E">
        <w:trPr>
          <w:trHeight w:val="247"/>
        </w:trPr>
        <w:tc>
          <w:tcPr>
            <w:tcW w:w="3369" w:type="dxa"/>
          </w:tcPr>
          <w:p w:rsidR="00766E3E" w:rsidRPr="00766E3E" w:rsidRDefault="00766E3E" w:rsidP="00766E3E">
            <w:pPr>
              <w:widowControl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 w:themeColor="text1"/>
                <w:sz w:val="24"/>
                <w:szCs w:val="24"/>
              </w:rPr>
              <w:t>Программа профилактики нарушений обязательных требований законодательства и требований, установленных муниципальными правовыми актами на 2021 год и плановый период 2022-2023 гг.</w:t>
            </w:r>
          </w:p>
        </w:tc>
      </w:tr>
      <w:tr w:rsidR="00766E3E" w:rsidRPr="00766E3E" w:rsidTr="00DA795E">
        <w:trPr>
          <w:trHeight w:val="799"/>
        </w:trPr>
        <w:tc>
          <w:tcPr>
            <w:tcW w:w="3369" w:type="dxa"/>
          </w:tcPr>
          <w:p w:rsidR="00766E3E" w:rsidRPr="00766E3E" w:rsidRDefault="00766E3E" w:rsidP="00766E3E">
            <w:pPr>
              <w:widowControl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66E3E" w:rsidRPr="00766E3E" w:rsidTr="00DA795E">
        <w:trPr>
          <w:trHeight w:val="109"/>
        </w:trPr>
        <w:tc>
          <w:tcPr>
            <w:tcW w:w="3369" w:type="dxa"/>
          </w:tcPr>
          <w:p w:rsidR="00766E3E" w:rsidRPr="00766E3E" w:rsidRDefault="00766E3E" w:rsidP="00766E3E">
            <w:pPr>
              <w:widowControl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766E3E" w:rsidRPr="00766E3E" w:rsidRDefault="00564BE3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5D359C">
              <w:rPr>
                <w:iCs/>
                <w:color w:val="000000"/>
                <w:sz w:val="24"/>
                <w:szCs w:val="24"/>
              </w:rPr>
              <w:t>Администрация Очкуровского сельского поселения Николаевского муниципального района Волгоградской области</w:t>
            </w:r>
            <w:r w:rsidR="00766E3E" w:rsidRPr="00766E3E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E3E" w:rsidRPr="00766E3E" w:rsidTr="00DA795E">
        <w:trPr>
          <w:trHeight w:val="1765"/>
        </w:trPr>
        <w:tc>
          <w:tcPr>
            <w:tcW w:w="3369" w:type="dxa"/>
          </w:tcPr>
          <w:p w:rsidR="00766E3E" w:rsidRPr="00766E3E" w:rsidRDefault="00766E3E" w:rsidP="00766E3E">
            <w:pPr>
              <w:widowControl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237" w:type="dxa"/>
          </w:tcPr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предотвращение рисков причинения вреда охраняемым законом ценностям;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766E3E" w:rsidRPr="00766E3E" w:rsidRDefault="00766E3E" w:rsidP="005D359C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>- создание инфраструктуры профилактики рисков причинения вреда охраняемым законом ценностям</w:t>
            </w:r>
            <w:r w:rsidR="005D359C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766E3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E3E" w:rsidRPr="00766E3E" w:rsidTr="00DA795E">
        <w:trPr>
          <w:trHeight w:val="661"/>
        </w:trPr>
        <w:tc>
          <w:tcPr>
            <w:tcW w:w="3369" w:type="dxa"/>
          </w:tcPr>
          <w:p w:rsidR="00766E3E" w:rsidRPr="00766E3E" w:rsidRDefault="00766E3E" w:rsidP="00766E3E">
            <w:pPr>
              <w:widowControl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237" w:type="dxa"/>
          </w:tcPr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</w:t>
            </w:r>
            <w:r w:rsidRPr="00766E3E">
              <w:rPr>
                <w:color w:val="000000"/>
                <w:sz w:val="24"/>
                <w:szCs w:val="24"/>
              </w:rPr>
              <w:lastRenderedPageBreak/>
              <w:t xml:space="preserve">установленных муниципальными актами;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повышение квалификации кадрового состава контрольных органов;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766E3E" w:rsidRPr="00766E3E" w:rsidRDefault="00766E3E" w:rsidP="00012856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</w:tc>
      </w:tr>
      <w:tr w:rsidR="00766E3E" w:rsidRPr="00766E3E" w:rsidTr="00DA795E">
        <w:trPr>
          <w:trHeight w:val="523"/>
        </w:trPr>
        <w:tc>
          <w:tcPr>
            <w:tcW w:w="3369" w:type="dxa"/>
          </w:tcPr>
          <w:p w:rsidR="00766E3E" w:rsidRPr="00766E3E" w:rsidRDefault="00766E3E" w:rsidP="00766E3E">
            <w:pPr>
              <w:widowControl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766E3E" w:rsidRPr="00766E3E" w:rsidRDefault="00346441" w:rsidP="004A6518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9A1A41">
              <w:rPr>
                <w:iCs/>
                <w:color w:val="000000"/>
                <w:sz w:val="24"/>
                <w:szCs w:val="24"/>
              </w:rPr>
              <w:t>2021 г.</w:t>
            </w:r>
            <w:r w:rsidR="004A6518">
              <w:rPr>
                <w:iCs/>
                <w:color w:val="000000"/>
                <w:sz w:val="24"/>
                <w:szCs w:val="24"/>
              </w:rPr>
              <w:t xml:space="preserve">  и плановый период </w:t>
            </w:r>
            <w:r w:rsidRPr="009A1A41">
              <w:rPr>
                <w:iCs/>
                <w:color w:val="000000"/>
                <w:sz w:val="24"/>
                <w:szCs w:val="24"/>
              </w:rPr>
              <w:t>2022</w:t>
            </w:r>
            <w:r w:rsidR="004A6518">
              <w:rPr>
                <w:iCs/>
                <w:color w:val="000000"/>
                <w:sz w:val="24"/>
                <w:szCs w:val="24"/>
              </w:rPr>
              <w:t xml:space="preserve"> - </w:t>
            </w:r>
            <w:r w:rsidRPr="009A1A41">
              <w:rPr>
                <w:iCs/>
                <w:color w:val="000000"/>
                <w:sz w:val="24"/>
                <w:szCs w:val="24"/>
              </w:rPr>
              <w:t xml:space="preserve">2023 </w:t>
            </w:r>
            <w:r w:rsidR="004A6518">
              <w:rPr>
                <w:iCs/>
                <w:color w:val="000000"/>
                <w:sz w:val="24"/>
                <w:szCs w:val="24"/>
              </w:rPr>
              <w:t>г</w:t>
            </w:r>
            <w:r w:rsidRPr="009A1A41">
              <w:rPr>
                <w:iCs/>
                <w:color w:val="000000"/>
                <w:sz w:val="24"/>
                <w:szCs w:val="24"/>
              </w:rPr>
              <w:t>г.</w:t>
            </w:r>
            <w:r w:rsidR="00766E3E" w:rsidRPr="00766E3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E3E" w:rsidRPr="00766E3E" w:rsidTr="00DA795E">
        <w:trPr>
          <w:trHeight w:val="247"/>
        </w:trPr>
        <w:tc>
          <w:tcPr>
            <w:tcW w:w="3369" w:type="dxa"/>
          </w:tcPr>
          <w:p w:rsidR="00766E3E" w:rsidRPr="00766E3E" w:rsidRDefault="00766E3E" w:rsidP="00766E3E">
            <w:pPr>
              <w:widowControl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766E3E" w:rsidRPr="00766E3E" w:rsidRDefault="00766E3E" w:rsidP="00A60329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Бюджет </w:t>
            </w:r>
            <w:r w:rsidR="00A60329">
              <w:rPr>
                <w:color w:val="000000"/>
                <w:sz w:val="24"/>
                <w:szCs w:val="24"/>
              </w:rPr>
              <w:t>Очкуровского сельского поселения Николаевского муниципального района</w:t>
            </w:r>
            <w:r w:rsidRPr="00766E3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E3E" w:rsidRPr="00766E3E" w:rsidTr="00DA795E">
        <w:trPr>
          <w:trHeight w:val="1077"/>
        </w:trPr>
        <w:tc>
          <w:tcPr>
            <w:tcW w:w="3369" w:type="dxa"/>
          </w:tcPr>
          <w:p w:rsidR="00766E3E" w:rsidRPr="00766E3E" w:rsidRDefault="00766E3E" w:rsidP="00766E3E">
            <w:pPr>
              <w:widowControl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снижение рисков причинения вреда охраняемым законом ценностям;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внедрение различных способов профилактики;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обеспечение квалифицированной профилактической работы должностных лиц контрольного органа;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повышение прозрачности деятельности контрольного органа;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уменьшение административной нагрузки </w:t>
            </w:r>
            <w:proofErr w:type="gramStart"/>
            <w:r w:rsidRPr="00766E3E">
              <w:rPr>
                <w:color w:val="000000"/>
                <w:sz w:val="24"/>
                <w:szCs w:val="24"/>
              </w:rPr>
              <w:t>на подконтрольных субъектов</w:t>
            </w:r>
            <w:proofErr w:type="gramEnd"/>
            <w:r w:rsidRPr="00766E3E">
              <w:rPr>
                <w:color w:val="000000"/>
                <w:sz w:val="24"/>
                <w:szCs w:val="24"/>
              </w:rPr>
              <w:t xml:space="preserve">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повышение уровня правовой грамотности подконтрольных субъектов; </w:t>
            </w:r>
          </w:p>
          <w:p w:rsidR="00766E3E" w:rsidRPr="00766E3E" w:rsidRDefault="00766E3E" w:rsidP="00766E3E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766E3E" w:rsidRPr="00766E3E" w:rsidRDefault="00766E3E" w:rsidP="00A60329">
            <w:pPr>
              <w:widowControl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766E3E">
              <w:rPr>
                <w:color w:val="000000"/>
                <w:sz w:val="24"/>
                <w:szCs w:val="24"/>
              </w:rPr>
              <w:t>- мотивация подконтрольных субъектов к добросове</w:t>
            </w:r>
            <w:r w:rsidR="00A60329">
              <w:rPr>
                <w:color w:val="000000"/>
                <w:sz w:val="24"/>
                <w:szCs w:val="24"/>
              </w:rPr>
              <w:t>стному поведению.</w:t>
            </w:r>
            <w:r w:rsidRPr="00766E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66E3E" w:rsidRDefault="00766E3E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0329" w:rsidRDefault="00A60329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064D" w:rsidRDefault="00F7064D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064D" w:rsidRDefault="00F7064D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6E3E" w:rsidRDefault="00766E3E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6E3E" w:rsidRPr="006960D3" w:rsidRDefault="00766E3E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291D" w:rsidRPr="006960D3" w:rsidRDefault="00DE291D" w:rsidP="00AB1FC2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>1. АН</w:t>
      </w:r>
      <w:r w:rsidR="00072051" w:rsidRPr="006960D3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>ЛИЗ И ОЦЕНКА СОСТОЯНИЯ ПОДКОНТРОЛЬНОЙ СФЕРЫ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291D" w:rsidRPr="006960D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 xml:space="preserve">Настоящая </w:t>
      </w:r>
      <w:r w:rsidR="0035399A" w:rsidRPr="006960D3">
        <w:rPr>
          <w:color w:val="000000" w:themeColor="text1"/>
          <w:sz w:val="24"/>
          <w:szCs w:val="24"/>
        </w:rPr>
        <w:t>Программа</w:t>
      </w:r>
      <w:r w:rsidRPr="006960D3">
        <w:rPr>
          <w:color w:val="000000" w:themeColor="text1"/>
          <w:sz w:val="24"/>
          <w:szCs w:val="24"/>
        </w:rPr>
        <w:t xml:space="preserve"> предусматривает комплекс мероприятий по профилактике нарушений</w:t>
      </w:r>
      <w:r w:rsidR="0000401D" w:rsidRPr="006960D3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>обязательных требований законодательства Российской Федерации, Волгоградской области,</w:t>
      </w:r>
      <w:r w:rsidR="0002727C" w:rsidRPr="006960D3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 xml:space="preserve">муниципальных правовых актов </w:t>
      </w:r>
      <w:r w:rsidR="003C3E81">
        <w:rPr>
          <w:color w:val="000000" w:themeColor="text1"/>
          <w:sz w:val="24"/>
          <w:szCs w:val="24"/>
        </w:rPr>
        <w:t>Очкуровского</w:t>
      </w:r>
      <w:r w:rsidRPr="006960D3">
        <w:rPr>
          <w:color w:val="000000" w:themeColor="text1"/>
          <w:sz w:val="24"/>
          <w:szCs w:val="24"/>
        </w:rPr>
        <w:t xml:space="preserve"> сельского поселения</w:t>
      </w:r>
      <w:r w:rsidR="003C3E81">
        <w:rPr>
          <w:color w:val="000000" w:themeColor="text1"/>
          <w:sz w:val="24"/>
          <w:szCs w:val="24"/>
        </w:rPr>
        <w:t xml:space="preserve"> Николаевского муниципального района</w:t>
      </w:r>
      <w:r w:rsidRPr="006960D3">
        <w:rPr>
          <w:color w:val="000000" w:themeColor="text1"/>
          <w:sz w:val="24"/>
          <w:szCs w:val="24"/>
        </w:rPr>
        <w:t xml:space="preserve"> (далее – обязательные</w:t>
      </w:r>
      <w:r w:rsidR="0000401D" w:rsidRPr="006960D3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>требования) при осуществлении муниципального контроля, осуществляемого</w:t>
      </w:r>
      <w:r w:rsidR="0002727C" w:rsidRPr="006960D3">
        <w:rPr>
          <w:color w:val="000000" w:themeColor="text1"/>
          <w:sz w:val="24"/>
          <w:szCs w:val="24"/>
        </w:rPr>
        <w:t xml:space="preserve"> </w:t>
      </w:r>
      <w:r w:rsidR="003C3E81">
        <w:rPr>
          <w:color w:val="000000" w:themeColor="text1"/>
          <w:sz w:val="24"/>
          <w:szCs w:val="24"/>
        </w:rPr>
        <w:t>а</w:t>
      </w:r>
      <w:r w:rsidR="000E014A" w:rsidRPr="006960D3">
        <w:rPr>
          <w:color w:val="000000" w:themeColor="text1"/>
          <w:sz w:val="24"/>
          <w:szCs w:val="24"/>
        </w:rPr>
        <w:t>дминистрацией</w:t>
      </w:r>
      <w:r w:rsidRPr="006960D3">
        <w:rPr>
          <w:color w:val="000000" w:themeColor="text1"/>
          <w:sz w:val="24"/>
          <w:szCs w:val="24"/>
        </w:rPr>
        <w:t xml:space="preserve"> </w:t>
      </w:r>
      <w:r w:rsidR="003C3E81" w:rsidRPr="003C3E81">
        <w:rPr>
          <w:color w:val="000000" w:themeColor="text1"/>
          <w:sz w:val="24"/>
          <w:szCs w:val="24"/>
        </w:rPr>
        <w:t>Очкуровского</w:t>
      </w:r>
      <w:r w:rsidRPr="006960D3">
        <w:rPr>
          <w:color w:val="000000" w:themeColor="text1"/>
          <w:sz w:val="24"/>
          <w:szCs w:val="24"/>
        </w:rPr>
        <w:t xml:space="preserve"> сельского поселения </w:t>
      </w:r>
      <w:r w:rsidR="00054A0D">
        <w:rPr>
          <w:color w:val="000000" w:themeColor="text1"/>
          <w:sz w:val="24"/>
          <w:szCs w:val="24"/>
        </w:rPr>
        <w:t>Николаевского</w:t>
      </w:r>
      <w:r w:rsidRPr="006960D3">
        <w:rPr>
          <w:color w:val="000000" w:themeColor="text1"/>
          <w:sz w:val="24"/>
          <w:szCs w:val="24"/>
        </w:rPr>
        <w:t xml:space="preserve"> муниципального</w:t>
      </w:r>
      <w:r w:rsidR="0000401D" w:rsidRPr="006960D3">
        <w:rPr>
          <w:color w:val="000000" w:themeColor="text1"/>
          <w:sz w:val="24"/>
          <w:szCs w:val="24"/>
        </w:rPr>
        <w:t xml:space="preserve"> </w:t>
      </w:r>
      <w:r w:rsidRPr="006960D3">
        <w:rPr>
          <w:color w:val="000000" w:themeColor="text1"/>
          <w:sz w:val="24"/>
          <w:szCs w:val="24"/>
        </w:rPr>
        <w:t>района.</w:t>
      </w:r>
    </w:p>
    <w:p w:rsidR="00E63EF9" w:rsidRPr="006960D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 xml:space="preserve">Ответственным за формирование ежегодной </w:t>
      </w:r>
      <w:r w:rsidR="0035399A" w:rsidRPr="006960D3">
        <w:rPr>
          <w:color w:val="000000" w:themeColor="text1"/>
          <w:sz w:val="24"/>
          <w:szCs w:val="24"/>
        </w:rPr>
        <w:t>Программы</w:t>
      </w:r>
      <w:r w:rsidRPr="006960D3">
        <w:rPr>
          <w:color w:val="000000" w:themeColor="text1"/>
          <w:sz w:val="24"/>
          <w:szCs w:val="24"/>
        </w:rPr>
        <w:t xml:space="preserve"> профилактики нарушений обязательных требований является специалист </w:t>
      </w:r>
      <w:r w:rsidR="00054A0D">
        <w:rPr>
          <w:color w:val="000000" w:themeColor="text1"/>
          <w:sz w:val="24"/>
          <w:szCs w:val="24"/>
        </w:rPr>
        <w:t>а</w:t>
      </w:r>
      <w:r w:rsidR="000E014A" w:rsidRPr="006960D3">
        <w:rPr>
          <w:color w:val="000000" w:themeColor="text1"/>
          <w:sz w:val="24"/>
          <w:szCs w:val="24"/>
        </w:rPr>
        <w:t>дминистрации</w:t>
      </w:r>
      <w:r w:rsidRPr="006960D3">
        <w:rPr>
          <w:color w:val="000000" w:themeColor="text1"/>
          <w:sz w:val="24"/>
          <w:szCs w:val="24"/>
        </w:rPr>
        <w:t xml:space="preserve"> </w:t>
      </w:r>
      <w:r w:rsidR="00B851A4" w:rsidRPr="00B851A4">
        <w:rPr>
          <w:color w:val="000000" w:themeColor="text1"/>
          <w:sz w:val="24"/>
          <w:szCs w:val="24"/>
        </w:rPr>
        <w:t>Очкуровского сельского поселения Николаевского муниципального района</w:t>
      </w:r>
      <w:r w:rsidRPr="006960D3">
        <w:rPr>
          <w:color w:val="000000" w:themeColor="text1"/>
          <w:sz w:val="24"/>
          <w:szCs w:val="24"/>
        </w:rPr>
        <w:t xml:space="preserve">, который разрабатывает проект ежегодной </w:t>
      </w:r>
      <w:r w:rsidR="0035399A" w:rsidRPr="006960D3">
        <w:rPr>
          <w:color w:val="000000" w:themeColor="text1"/>
          <w:sz w:val="24"/>
          <w:szCs w:val="24"/>
        </w:rPr>
        <w:t>Программы</w:t>
      </w:r>
      <w:r w:rsidRPr="006960D3">
        <w:rPr>
          <w:color w:val="000000" w:themeColor="text1"/>
          <w:sz w:val="24"/>
          <w:szCs w:val="24"/>
        </w:rPr>
        <w:t xml:space="preserve"> профилактики нарушений обязательных требований</w:t>
      </w:r>
      <w:r w:rsidR="00E63EF9" w:rsidRPr="006960D3">
        <w:rPr>
          <w:color w:val="000000" w:themeColor="text1"/>
          <w:sz w:val="24"/>
          <w:szCs w:val="24"/>
        </w:rPr>
        <w:t>.</w:t>
      </w:r>
    </w:p>
    <w:p w:rsidR="00DE291D" w:rsidRPr="006960D3" w:rsidRDefault="0035399A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>Программа</w:t>
      </w:r>
      <w:r w:rsidR="00DE291D" w:rsidRPr="006960D3">
        <w:rPr>
          <w:color w:val="000000" w:themeColor="text1"/>
          <w:sz w:val="24"/>
          <w:szCs w:val="24"/>
        </w:rPr>
        <w:t xml:space="preserve"> профилактики нарушений обязательных требований </w:t>
      </w:r>
      <w:r w:rsidR="00473638" w:rsidRPr="006960D3">
        <w:rPr>
          <w:color w:val="000000" w:themeColor="text1"/>
          <w:sz w:val="24"/>
          <w:szCs w:val="24"/>
        </w:rPr>
        <w:t xml:space="preserve">на следующий год утверждается ежегодно, до 20 декабря текущего года </w:t>
      </w:r>
      <w:r w:rsidR="00DE291D" w:rsidRPr="006960D3">
        <w:rPr>
          <w:color w:val="000000" w:themeColor="text1"/>
          <w:sz w:val="24"/>
          <w:szCs w:val="24"/>
        </w:rPr>
        <w:t xml:space="preserve">и в обязательном порядке размещается на сайте </w:t>
      </w:r>
      <w:r w:rsidR="00B851A4" w:rsidRPr="00B851A4">
        <w:rPr>
          <w:color w:val="000000" w:themeColor="text1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="00DE291D" w:rsidRPr="006960D3">
        <w:rPr>
          <w:color w:val="000000" w:themeColor="text1"/>
          <w:sz w:val="24"/>
          <w:szCs w:val="24"/>
        </w:rPr>
        <w:t xml:space="preserve">в информационно-коммуникационной сети «Интернет» в течение 10 дней со дня утверждения </w:t>
      </w:r>
      <w:r w:rsidRPr="006960D3">
        <w:rPr>
          <w:color w:val="000000" w:themeColor="text1"/>
          <w:sz w:val="24"/>
          <w:szCs w:val="24"/>
        </w:rPr>
        <w:t>Программы</w:t>
      </w:r>
      <w:r w:rsidR="00DE291D" w:rsidRPr="006960D3">
        <w:rPr>
          <w:color w:val="000000" w:themeColor="text1"/>
          <w:sz w:val="24"/>
          <w:szCs w:val="24"/>
        </w:rPr>
        <w:t>.</w:t>
      </w:r>
    </w:p>
    <w:p w:rsidR="00DE291D" w:rsidRPr="006960D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 xml:space="preserve">Виды </w:t>
      </w:r>
      <w:proofErr w:type="gramStart"/>
      <w:r w:rsidRPr="006960D3">
        <w:rPr>
          <w:color w:val="000000" w:themeColor="text1"/>
          <w:sz w:val="24"/>
          <w:szCs w:val="24"/>
        </w:rPr>
        <w:t>муниципального контроля</w:t>
      </w:r>
      <w:proofErr w:type="gramEnd"/>
      <w:r w:rsidRPr="006960D3">
        <w:rPr>
          <w:color w:val="000000" w:themeColor="text1"/>
          <w:sz w:val="24"/>
          <w:szCs w:val="24"/>
        </w:rPr>
        <w:t xml:space="preserve"> осуществляемого </w:t>
      </w:r>
      <w:r w:rsidR="00743368">
        <w:rPr>
          <w:color w:val="000000" w:themeColor="text1"/>
          <w:sz w:val="24"/>
          <w:szCs w:val="24"/>
        </w:rPr>
        <w:t>а</w:t>
      </w:r>
      <w:r w:rsidR="000E014A" w:rsidRPr="006960D3">
        <w:rPr>
          <w:color w:val="000000" w:themeColor="text1"/>
          <w:sz w:val="24"/>
          <w:szCs w:val="24"/>
        </w:rPr>
        <w:t>дминистрацией</w:t>
      </w:r>
      <w:r w:rsidRPr="006960D3">
        <w:rPr>
          <w:color w:val="000000" w:themeColor="text1"/>
          <w:sz w:val="24"/>
          <w:szCs w:val="24"/>
        </w:rPr>
        <w:t xml:space="preserve"> </w:t>
      </w:r>
      <w:r w:rsidR="00743368" w:rsidRPr="00743368">
        <w:rPr>
          <w:color w:val="000000" w:themeColor="text1"/>
          <w:sz w:val="24"/>
          <w:szCs w:val="24"/>
        </w:rPr>
        <w:t>Очкуровского сельского поселения Николаевского муниципального района</w:t>
      </w:r>
      <w:r w:rsidRPr="006960D3">
        <w:rPr>
          <w:color w:val="000000" w:themeColor="text1"/>
          <w:sz w:val="24"/>
          <w:szCs w:val="24"/>
        </w:rPr>
        <w:t>:</w:t>
      </w:r>
    </w:p>
    <w:p w:rsidR="00DE291D" w:rsidRPr="006960D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6960D3">
        <w:rPr>
          <w:color w:val="000000" w:themeColor="text1"/>
          <w:sz w:val="24"/>
          <w:szCs w:val="24"/>
        </w:rPr>
        <w:t xml:space="preserve">- </w:t>
      </w:r>
      <w:r w:rsidR="0035399A" w:rsidRPr="006960D3">
        <w:rPr>
          <w:color w:val="000000" w:themeColor="text1"/>
          <w:sz w:val="24"/>
          <w:szCs w:val="24"/>
        </w:rPr>
        <w:t>м</w:t>
      </w:r>
      <w:r w:rsidRPr="006960D3">
        <w:rPr>
          <w:color w:val="000000" w:themeColor="text1"/>
          <w:sz w:val="24"/>
          <w:szCs w:val="24"/>
        </w:rPr>
        <w:t>униципальный контроль</w:t>
      </w:r>
      <w:r w:rsidR="00E609DB" w:rsidRPr="006960D3">
        <w:rPr>
          <w:color w:val="000000" w:themeColor="text1"/>
          <w:sz w:val="24"/>
          <w:szCs w:val="24"/>
        </w:rPr>
        <w:t xml:space="preserve"> </w:t>
      </w:r>
      <w:r w:rsidR="008952B4" w:rsidRPr="006960D3">
        <w:rPr>
          <w:color w:val="000000" w:themeColor="text1"/>
          <w:sz w:val="24"/>
          <w:szCs w:val="24"/>
        </w:rPr>
        <w:t xml:space="preserve">за обеспечением </w:t>
      </w:r>
      <w:proofErr w:type="gramStart"/>
      <w:r w:rsidR="008952B4" w:rsidRPr="006960D3">
        <w:rPr>
          <w:color w:val="000000" w:themeColor="text1"/>
          <w:sz w:val="24"/>
          <w:szCs w:val="24"/>
        </w:rPr>
        <w:t>сохранности  автомобильных</w:t>
      </w:r>
      <w:proofErr w:type="gramEnd"/>
      <w:r w:rsidR="008952B4" w:rsidRPr="006960D3">
        <w:rPr>
          <w:color w:val="000000" w:themeColor="text1"/>
          <w:sz w:val="24"/>
          <w:szCs w:val="24"/>
        </w:rPr>
        <w:t xml:space="preserve"> дорог местного значения в границах населенных пунктов  </w:t>
      </w:r>
      <w:r w:rsidR="006A794A" w:rsidRPr="006960D3">
        <w:rPr>
          <w:color w:val="000000" w:themeColor="text1"/>
          <w:sz w:val="24"/>
          <w:szCs w:val="24"/>
        </w:rPr>
        <w:t>Краснооктябрьского</w:t>
      </w:r>
      <w:r w:rsidR="008952B4" w:rsidRPr="006960D3">
        <w:rPr>
          <w:color w:val="000000" w:themeColor="text1"/>
          <w:sz w:val="24"/>
          <w:szCs w:val="24"/>
        </w:rPr>
        <w:t xml:space="preserve"> сельского поселения</w:t>
      </w:r>
      <w:r w:rsidR="0035399A" w:rsidRPr="006960D3">
        <w:rPr>
          <w:color w:val="000000" w:themeColor="text1"/>
          <w:sz w:val="24"/>
          <w:szCs w:val="24"/>
        </w:rPr>
        <w:t>;</w:t>
      </w:r>
      <w:r w:rsidRPr="006960D3">
        <w:rPr>
          <w:color w:val="000000" w:themeColor="text1"/>
          <w:sz w:val="24"/>
          <w:szCs w:val="24"/>
        </w:rPr>
        <w:t xml:space="preserve"> </w:t>
      </w:r>
    </w:p>
    <w:p w:rsidR="00642102" w:rsidRPr="006960D3" w:rsidRDefault="00642102" w:rsidP="00642102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291D" w:rsidRPr="006960D3" w:rsidRDefault="00DE291D" w:rsidP="00DE291D">
      <w:pPr>
        <w:pStyle w:val="a4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1.1. МУНИЦИПАЛЬНЫЙ КОНТРОЛЬ ЗА</w:t>
      </w:r>
      <w:r w:rsidR="00D664B4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568F" w:rsidRPr="006960D3">
        <w:rPr>
          <w:rFonts w:ascii="Arial" w:hAnsi="Arial" w:cs="Arial"/>
          <w:color w:val="000000" w:themeColor="text1"/>
          <w:sz w:val="24"/>
          <w:szCs w:val="24"/>
        </w:rPr>
        <w:t xml:space="preserve">ОБЕСПЕЧЕНИЕМ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СОХРАННОСТ</w:t>
      </w:r>
      <w:r w:rsidR="00BA568F" w:rsidRPr="006960D3">
        <w:rPr>
          <w:rFonts w:ascii="Arial" w:hAnsi="Arial" w:cs="Arial"/>
          <w:color w:val="000000" w:themeColor="text1"/>
          <w:sz w:val="24"/>
          <w:szCs w:val="24"/>
        </w:rPr>
        <w:t>И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АВТОМОБИЛЬНЫХ ДО</w:t>
      </w:r>
      <w:r w:rsidR="00FD51DD" w:rsidRPr="006960D3">
        <w:rPr>
          <w:rFonts w:ascii="Arial" w:hAnsi="Arial" w:cs="Arial"/>
          <w:color w:val="000000" w:themeColor="text1"/>
          <w:sz w:val="24"/>
          <w:szCs w:val="24"/>
        </w:rPr>
        <w:t>Р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ОГ МЕСТНОГО ЗНАЧЕНИЯ </w:t>
      </w:r>
      <w:r w:rsidR="00BA568F" w:rsidRPr="006960D3">
        <w:rPr>
          <w:rFonts w:ascii="Arial" w:hAnsi="Arial" w:cs="Arial"/>
          <w:color w:val="000000" w:themeColor="text1"/>
          <w:sz w:val="24"/>
          <w:szCs w:val="24"/>
        </w:rPr>
        <w:t>В ГРАНИЦАХ НАСЕЛЕННЫХ ПУНКТОВ</w:t>
      </w:r>
      <w:r w:rsidR="00D664B4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94A" w:rsidRPr="006960D3">
        <w:rPr>
          <w:rFonts w:ascii="Arial" w:hAnsi="Arial" w:cs="Arial"/>
          <w:color w:val="000000" w:themeColor="text1"/>
          <w:sz w:val="24"/>
          <w:szCs w:val="24"/>
        </w:rPr>
        <w:t>КРАСНООКТЯБРЬСКОГО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DE291D" w:rsidRPr="006960D3" w:rsidRDefault="00DE291D" w:rsidP="00DE291D">
      <w:pPr>
        <w:pStyle w:val="a4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Предметом осуществления муниципального контроля является контроль за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обеспечением сохранности автомобильных дорог местного значения в границах населенных</w:t>
      </w:r>
      <w:r w:rsidR="0002727C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пунктов </w:t>
      </w:r>
      <w:r w:rsidR="00006C89">
        <w:rPr>
          <w:rFonts w:ascii="Arial" w:hAnsi="Arial" w:cs="Arial"/>
          <w:color w:val="000000" w:themeColor="text1"/>
          <w:sz w:val="24"/>
          <w:szCs w:val="24"/>
        </w:rPr>
        <w:t>Очкуровского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соблюдение юридическими лицами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индивидуальными предпринимателями требований к сохранности автомобильных дорог,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установленных федеральными законами, законами Волгоградской области, муниципальными</w:t>
      </w:r>
      <w:r w:rsidR="0002727C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правовыми актами </w:t>
      </w:r>
      <w:r w:rsidR="006A794A" w:rsidRPr="006960D3">
        <w:rPr>
          <w:rFonts w:ascii="Arial" w:hAnsi="Arial" w:cs="Arial"/>
          <w:color w:val="000000" w:themeColor="text1"/>
          <w:sz w:val="24"/>
          <w:szCs w:val="24"/>
        </w:rPr>
        <w:t>Краснооктябрьского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Подконтрольными субъектами являются - юридические лица и индивидуальные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предприниматели</w:t>
      </w:r>
      <w:r w:rsidR="00E609DB" w:rsidRPr="006960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осуществляющие дорожную деятельность в отношении автомобильных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дорог местного значения.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Обеспечение сохранности автомобильных дорог, в соответствии со статье</w:t>
      </w:r>
      <w:r w:rsidR="00E87B84" w:rsidRPr="006960D3">
        <w:rPr>
          <w:rFonts w:ascii="Arial" w:hAnsi="Arial" w:cs="Arial"/>
          <w:color w:val="000000" w:themeColor="text1"/>
          <w:sz w:val="24"/>
          <w:szCs w:val="24"/>
        </w:rPr>
        <w:t>й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886C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Федерального закона от 08.11.2007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N 257-ФЗ "Об автомобильных дорогах и о дорожной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деятельности в Российской Федерации и о внесении изменений в отдельные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законодательные акты Российской Федерации" включает в себя комплекс мероприятий,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направленных на обеспечение соблюдения требований, установленных международными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договорами Российской Федерации, федеральными законами и принимаемыми в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соответствии с ними иными нормативными правовыми актами Российской Федерации,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автомобильных дорог), должностными лицами, юридическими и физическими лицами (в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области использования полос отвода и (или) придорожных полос автомобильных дорог).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Количество подконтрольных субъектов – 0</w:t>
      </w:r>
      <w:r w:rsidR="00FD51DD" w:rsidRPr="006960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lastRenderedPageBreak/>
        <w:t>В рамках муниципального контроля за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586" w:rsidRPr="006960D3">
        <w:rPr>
          <w:rFonts w:ascii="Arial" w:hAnsi="Arial" w:cs="Arial"/>
          <w:color w:val="000000" w:themeColor="text1"/>
          <w:sz w:val="24"/>
          <w:szCs w:val="24"/>
        </w:rPr>
        <w:t xml:space="preserve">обеспечением сохранности автомобильных дорог местного значения в границах населенных пунктов </w:t>
      </w:r>
      <w:r w:rsidR="00006C89">
        <w:rPr>
          <w:rFonts w:ascii="Arial" w:hAnsi="Arial" w:cs="Arial"/>
          <w:color w:val="000000" w:themeColor="text1"/>
          <w:sz w:val="24"/>
          <w:szCs w:val="24"/>
        </w:rPr>
        <w:t>Очкуровского</w:t>
      </w:r>
      <w:r w:rsidR="00AA3586" w:rsidRPr="006960D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006C89">
        <w:rPr>
          <w:rFonts w:ascii="Arial" w:hAnsi="Arial" w:cs="Arial"/>
          <w:color w:val="000000" w:themeColor="text1"/>
          <w:sz w:val="24"/>
          <w:szCs w:val="24"/>
        </w:rPr>
        <w:t xml:space="preserve">Николаевского муниципального района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в 20</w:t>
      </w:r>
      <w:r w:rsidR="00D71940" w:rsidRPr="006960D3">
        <w:rPr>
          <w:rFonts w:ascii="Arial" w:hAnsi="Arial" w:cs="Arial"/>
          <w:color w:val="000000" w:themeColor="text1"/>
          <w:sz w:val="24"/>
          <w:szCs w:val="24"/>
        </w:rPr>
        <w:t>20</w:t>
      </w:r>
      <w:r w:rsidR="00006C89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C89">
        <w:rPr>
          <w:rFonts w:ascii="Arial" w:hAnsi="Arial" w:cs="Arial"/>
          <w:color w:val="000000" w:themeColor="text1"/>
          <w:sz w:val="24"/>
          <w:szCs w:val="24"/>
        </w:rPr>
        <w:t>а</w:t>
      </w:r>
      <w:r w:rsidR="000E014A" w:rsidRPr="006960D3">
        <w:rPr>
          <w:rFonts w:ascii="Arial" w:hAnsi="Arial" w:cs="Arial"/>
          <w:color w:val="000000" w:themeColor="text1"/>
          <w:sz w:val="24"/>
          <w:szCs w:val="24"/>
        </w:rPr>
        <w:t>дминистрацией</w:t>
      </w:r>
      <w:r w:rsidR="00D31521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C89" w:rsidRPr="00006C89">
        <w:rPr>
          <w:rFonts w:ascii="Arial" w:hAnsi="Arial" w:cs="Arial"/>
          <w:color w:val="000000" w:themeColor="text1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плановые и внеплановые проверки не проводились.</w:t>
      </w:r>
    </w:p>
    <w:p w:rsidR="00DE291D" w:rsidRPr="006960D3" w:rsidRDefault="00D71940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A11713">
        <w:rPr>
          <w:rFonts w:ascii="Arial" w:hAnsi="Arial" w:cs="Arial"/>
          <w:color w:val="000000" w:themeColor="text1"/>
          <w:sz w:val="24"/>
          <w:szCs w:val="24"/>
        </w:rPr>
        <w:t>1</w:t>
      </w:r>
      <w:r w:rsidR="00DE291D" w:rsidRPr="006960D3">
        <w:rPr>
          <w:rFonts w:ascii="Arial" w:hAnsi="Arial" w:cs="Arial"/>
          <w:color w:val="000000" w:themeColor="text1"/>
          <w:sz w:val="24"/>
          <w:szCs w:val="24"/>
        </w:rPr>
        <w:t xml:space="preserve"> году в рамках профилактики нарушений обязательных требований,</w:t>
      </w:r>
      <w:r w:rsidR="00D31521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291D" w:rsidRPr="006960D3">
        <w:rPr>
          <w:rFonts w:ascii="Arial" w:hAnsi="Arial" w:cs="Arial"/>
          <w:color w:val="000000" w:themeColor="text1"/>
          <w:sz w:val="24"/>
          <w:szCs w:val="24"/>
        </w:rPr>
        <w:t xml:space="preserve">установленных муниципальными правовыми актами, на официальном сайте </w:t>
      </w:r>
      <w:r w:rsidR="00A11713">
        <w:rPr>
          <w:rFonts w:ascii="Arial" w:hAnsi="Arial" w:cs="Arial"/>
          <w:color w:val="000000" w:themeColor="text1"/>
          <w:sz w:val="24"/>
          <w:szCs w:val="24"/>
        </w:rPr>
        <w:t>а</w:t>
      </w:r>
      <w:r w:rsidR="000E014A" w:rsidRPr="006960D3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D31521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1713" w:rsidRPr="00A11713">
        <w:rPr>
          <w:rFonts w:ascii="Arial" w:hAnsi="Arial" w:cs="Arial"/>
          <w:color w:val="000000" w:themeColor="text1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="00DE291D" w:rsidRPr="006960D3">
        <w:rPr>
          <w:rFonts w:ascii="Arial" w:hAnsi="Arial" w:cs="Arial"/>
          <w:color w:val="000000" w:themeColor="text1"/>
          <w:sz w:val="24"/>
          <w:szCs w:val="24"/>
        </w:rPr>
        <w:t>размещен перечень нормативных правовых актов,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291D" w:rsidRPr="006960D3">
        <w:rPr>
          <w:rFonts w:ascii="Arial" w:hAnsi="Arial" w:cs="Arial"/>
          <w:color w:val="000000" w:themeColor="text1"/>
          <w:sz w:val="24"/>
          <w:szCs w:val="24"/>
        </w:rPr>
        <w:t>содержащих обязательные требования, оценка соблюдения которых является предметом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291D" w:rsidRPr="006960D3">
        <w:rPr>
          <w:rFonts w:ascii="Arial" w:hAnsi="Arial" w:cs="Arial"/>
          <w:color w:val="000000" w:themeColor="text1"/>
          <w:sz w:val="24"/>
          <w:szCs w:val="24"/>
        </w:rPr>
        <w:t>муниципального контроля за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586" w:rsidRPr="006960D3">
        <w:rPr>
          <w:rFonts w:ascii="Arial" w:hAnsi="Arial" w:cs="Arial"/>
          <w:color w:val="000000" w:themeColor="text1"/>
          <w:sz w:val="24"/>
          <w:szCs w:val="24"/>
        </w:rPr>
        <w:t xml:space="preserve">обеспечением сохранности автомобильных дорог местного значения в границах населенных пунктов </w:t>
      </w:r>
      <w:r w:rsidR="00A11713" w:rsidRPr="00A11713">
        <w:rPr>
          <w:rFonts w:ascii="Arial" w:hAnsi="Arial" w:cs="Arial"/>
          <w:color w:val="000000" w:themeColor="text1"/>
          <w:sz w:val="24"/>
          <w:szCs w:val="24"/>
        </w:rPr>
        <w:t>Очкуровского сельского поселения Николаевского муниципального района</w:t>
      </w:r>
      <w:r w:rsidR="00DE291D" w:rsidRPr="006960D3">
        <w:rPr>
          <w:rFonts w:ascii="Arial" w:hAnsi="Arial" w:cs="Arial"/>
          <w:color w:val="000000" w:themeColor="text1"/>
          <w:sz w:val="24"/>
          <w:szCs w:val="24"/>
        </w:rPr>
        <w:t>. Соответствующие нормативные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291D" w:rsidRPr="006960D3">
        <w:rPr>
          <w:rFonts w:ascii="Arial" w:hAnsi="Arial" w:cs="Arial"/>
          <w:color w:val="000000" w:themeColor="text1"/>
          <w:sz w:val="24"/>
          <w:szCs w:val="24"/>
        </w:rPr>
        <w:t>правовые акты поддерживаются в актуальном состоянии.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Мониторинг состояния подконтрольных субъектов в сфере муниципального контроля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за обеспечением сохранности автомобильных дорог местного значения в границах</w:t>
      </w:r>
      <w:r w:rsidR="00D31521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населенных пунктов </w:t>
      </w:r>
      <w:r w:rsidR="008D0B40" w:rsidRPr="008D0B40">
        <w:rPr>
          <w:rFonts w:ascii="Arial" w:hAnsi="Arial" w:cs="Arial"/>
          <w:color w:val="000000" w:themeColor="text1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выявил, что ключевыми и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наиболее значимыми рисками является ненадлежащее содержание автомобильных дорог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местного значения, влекущее за собой разрушение 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>дорожного полотна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 автомобильных дорог.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Проведение профилактических мероприятий, направленных на соблюдение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подконтрольными субъектами обязательных требований, должно способствовать снижению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количества выявленных нарушений обязательных требований в указанной сфере.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Целями проведения профилактических мероприятий являются: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- повышение прозрачности деятельности по осуществлению муниципального контроля за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обеспечением сохранности автомобильных дорог местного значения в границах населенных</w:t>
      </w:r>
      <w:r w:rsidR="00D31521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пунктов </w:t>
      </w:r>
      <w:r w:rsidR="008D0B40" w:rsidRPr="008D0B40">
        <w:rPr>
          <w:rFonts w:ascii="Arial" w:hAnsi="Arial" w:cs="Arial"/>
          <w:color w:val="000000" w:themeColor="text1"/>
          <w:sz w:val="24"/>
          <w:szCs w:val="24"/>
        </w:rPr>
        <w:t>Очкуровского сельского поселения Николаевского муниципального района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E291D" w:rsidRPr="006960D3" w:rsidRDefault="00DE291D" w:rsidP="00DE291D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- мероприятия, направленные на предупреждение нарушений подконтрольными субъектами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обязательных требований;</w:t>
      </w:r>
    </w:p>
    <w:p w:rsidR="00457DD1" w:rsidRPr="006960D3" w:rsidRDefault="00DE291D" w:rsidP="00457DD1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- проведение разъяснительных мероприятий для юридических лиц и индивидуальных</w:t>
      </w:r>
      <w:r w:rsidR="0000401D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предпринимателей.</w:t>
      </w:r>
    </w:p>
    <w:p w:rsidR="00457DD1" w:rsidRPr="006960D3" w:rsidRDefault="00457DD1" w:rsidP="00457DD1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задач:</w:t>
      </w:r>
    </w:p>
    <w:p w:rsidR="00457DD1" w:rsidRPr="006960D3" w:rsidRDefault="00457DD1" w:rsidP="00457DD1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- формирование единого понимания подконтрольными субъектами обязательных требований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действующего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законодательства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 xml:space="preserve"> в данной сфере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7DD1" w:rsidRPr="006960D3" w:rsidRDefault="00457DD1" w:rsidP="00457DD1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- выявление причин, факторов и условий, способствующих нарушениям обязательныхтребований, определение способов устранения или снижения рисков их возникновения;</w:t>
      </w:r>
    </w:p>
    <w:p w:rsidR="00457DD1" w:rsidRPr="006960D3" w:rsidRDefault="00457DD1" w:rsidP="00457DD1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- повышение уровня правовой грамотности подконтрольных субъектов</w:t>
      </w:r>
      <w:r w:rsidR="0035399A" w:rsidRPr="006960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7DD1" w:rsidRPr="006960D3" w:rsidRDefault="00457DD1" w:rsidP="00457DD1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- мотивация к добросовестному исполнению обязательных требований подконтрольными</w:t>
      </w:r>
      <w:r w:rsidR="006A794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 xml:space="preserve">субъектами и, как следствие, сокращение количества нарушений обязательных требований; </w:t>
      </w:r>
    </w:p>
    <w:p w:rsidR="00457DD1" w:rsidRPr="006960D3" w:rsidRDefault="00457DD1" w:rsidP="00457DD1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- выявление типичных нарушений обязательных требований и подготовка предложений по</w:t>
      </w:r>
      <w:r w:rsidR="006A794A" w:rsidRPr="00696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60D3">
        <w:rPr>
          <w:rFonts w:ascii="Arial" w:hAnsi="Arial" w:cs="Arial"/>
          <w:color w:val="000000" w:themeColor="text1"/>
          <w:sz w:val="24"/>
          <w:szCs w:val="24"/>
        </w:rPr>
        <w:t>их профилактике.</w:t>
      </w:r>
    </w:p>
    <w:p w:rsidR="00DE291D" w:rsidRPr="006960D3" w:rsidRDefault="00457DD1" w:rsidP="00457DD1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color w:val="000000" w:themeColor="text1"/>
          <w:sz w:val="24"/>
          <w:szCs w:val="24"/>
        </w:rPr>
        <w:t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E32FAE" w:rsidRPr="006960D3" w:rsidRDefault="00D90111" w:rsidP="00E32FA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Главный специалист</w:t>
      </w:r>
      <w:r w:rsidR="00E32FAE" w:rsidRPr="00696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0E014A" w:rsidRPr="006960D3">
        <w:rPr>
          <w:rFonts w:ascii="Arial" w:hAnsi="Arial" w:cs="Arial"/>
          <w:sz w:val="24"/>
          <w:szCs w:val="24"/>
        </w:rPr>
        <w:t>дминистрации</w:t>
      </w:r>
      <w:r w:rsidR="00E32FAE" w:rsidRPr="006960D3">
        <w:rPr>
          <w:rFonts w:ascii="Arial" w:hAnsi="Arial" w:cs="Arial"/>
          <w:sz w:val="24"/>
          <w:szCs w:val="24"/>
        </w:rPr>
        <w:t xml:space="preserve"> </w:t>
      </w:r>
      <w:r w:rsidRPr="00D90111">
        <w:rPr>
          <w:rFonts w:ascii="Arial" w:hAnsi="Arial" w:cs="Arial"/>
          <w:sz w:val="24"/>
          <w:szCs w:val="24"/>
        </w:rPr>
        <w:t xml:space="preserve">Очкуровского сельского поселения Николаевского муниципального района </w:t>
      </w:r>
      <w:r>
        <w:rPr>
          <w:rFonts w:ascii="Arial" w:hAnsi="Arial" w:cs="Arial"/>
          <w:sz w:val="24"/>
          <w:szCs w:val="24"/>
        </w:rPr>
        <w:t>И.В. Степанова</w:t>
      </w:r>
      <w:r w:rsidR="00E32FAE" w:rsidRPr="006960D3">
        <w:rPr>
          <w:rFonts w:ascii="Arial" w:hAnsi="Arial" w:cs="Arial"/>
          <w:sz w:val="24"/>
          <w:szCs w:val="24"/>
        </w:rPr>
        <w:t>.</w:t>
      </w:r>
    </w:p>
    <w:p w:rsidR="0037515A" w:rsidRPr="006960D3" w:rsidRDefault="0037515A" w:rsidP="00E32FA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072051" w:rsidRPr="006960D3" w:rsidRDefault="00072051" w:rsidP="00072051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 xml:space="preserve">2. ПЛАН МЕРОПРИЯТИЙ ПО ПРОФИЛАКТИКЕ НАРУШЕНИЙ ОБЯЗАТЕЛЬНЫХ ТРЕБОВАНИЙ ПРИ ОРГАНИЗАЦИИ И ОСУЩЕСТВЛЕНИИ МУНИЦИПАЛЬНОГО КОНТРОЛЯ </w:t>
      </w:r>
      <w:r w:rsidR="000D3499" w:rsidRPr="006960D3">
        <w:rPr>
          <w:rFonts w:ascii="Arial" w:hAnsi="Arial" w:cs="Arial"/>
          <w:b/>
          <w:color w:val="000000" w:themeColor="text1"/>
          <w:sz w:val="24"/>
          <w:szCs w:val="24"/>
        </w:rPr>
        <w:t>НА 2021</w:t>
      </w:r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 xml:space="preserve"> ГОД </w:t>
      </w:r>
    </w:p>
    <w:p w:rsidR="00072051" w:rsidRPr="006960D3" w:rsidRDefault="00072051" w:rsidP="00072051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5"/>
        <w:tblW w:w="9997" w:type="dxa"/>
        <w:tblLook w:val="04A0" w:firstRow="1" w:lastRow="0" w:firstColumn="1" w:lastColumn="0" w:noHBand="0" w:noVBand="1"/>
      </w:tblPr>
      <w:tblGrid>
        <w:gridCol w:w="589"/>
        <w:gridCol w:w="2801"/>
        <w:gridCol w:w="2082"/>
        <w:gridCol w:w="2273"/>
        <w:gridCol w:w="2252"/>
      </w:tblGrid>
      <w:tr w:rsidR="007D5A2F" w:rsidRPr="006960D3" w:rsidTr="007D5A2F">
        <w:tc>
          <w:tcPr>
            <w:tcW w:w="624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3390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8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395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Финансирование</w:t>
            </w:r>
          </w:p>
        </w:tc>
        <w:tc>
          <w:tcPr>
            <w:tcW w:w="2380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7D5A2F" w:rsidRPr="006960D3" w:rsidTr="007D5A2F">
        <w:tc>
          <w:tcPr>
            <w:tcW w:w="624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D5A2F" w:rsidRPr="006960D3" w:rsidTr="007D5A2F">
        <w:tc>
          <w:tcPr>
            <w:tcW w:w="624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0" w:type="dxa"/>
          </w:tcPr>
          <w:p w:rsidR="007D5A2F" w:rsidRPr="006960D3" w:rsidRDefault="007D5A2F" w:rsidP="00D234A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Pr="00A07B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Очкуровского сельского поселения Николаевского муниципального района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текстов</w:t>
            </w:r>
            <w:proofErr w:type="gramEnd"/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соответствующих нормативных правовых актов. </w:t>
            </w:r>
          </w:p>
        </w:tc>
        <w:tc>
          <w:tcPr>
            <w:tcW w:w="2208" w:type="dxa"/>
          </w:tcPr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7D5A2F" w:rsidRPr="006960D3" w:rsidRDefault="007D5A2F" w:rsidP="00072051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 мере необходимости)</w:t>
            </w:r>
          </w:p>
        </w:tc>
        <w:tc>
          <w:tcPr>
            <w:tcW w:w="1395" w:type="dxa"/>
          </w:tcPr>
          <w:p w:rsidR="007D5A2F" w:rsidRPr="006960D3" w:rsidRDefault="000438F3" w:rsidP="00A07BD9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2380" w:type="dxa"/>
          </w:tcPr>
          <w:p w:rsidR="007D5A2F" w:rsidRPr="006960D3" w:rsidRDefault="007D5A2F" w:rsidP="00A07BD9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Должностные лица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дминистрации </w:t>
            </w:r>
            <w:r w:rsidRPr="00A07BD9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Очкуровского сельского поселения Николаевского муниципального района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уполномоченные на осуществление муниципального контроля в соответствующих сферах деятельности.</w:t>
            </w:r>
          </w:p>
        </w:tc>
      </w:tr>
      <w:tr w:rsidR="007D5A2F" w:rsidRPr="006960D3" w:rsidTr="007D5A2F">
        <w:tc>
          <w:tcPr>
            <w:tcW w:w="624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0" w:type="dxa"/>
          </w:tcPr>
          <w:p w:rsidR="007D5A2F" w:rsidRPr="006960D3" w:rsidRDefault="007D5A2F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7D5A2F" w:rsidRPr="006960D3" w:rsidRDefault="007D5A2F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- разработки и опубликования руководств по соблюдению обязательных требований по каждому виду муниципального контроля;</w:t>
            </w:r>
          </w:p>
          <w:p w:rsidR="007D5A2F" w:rsidRPr="006960D3" w:rsidRDefault="007D5A2F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проведение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разъяснительной работы в средствах массовой информации и на официальном сайте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дминистрации </w:t>
            </w:r>
            <w:r w:rsidRPr="00A07B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Очкуровского сельского поселения Николаевского муниципального района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сети «Интернет»;</w:t>
            </w:r>
          </w:p>
          <w:p w:rsidR="007D5A2F" w:rsidRPr="006960D3" w:rsidRDefault="007D5A2F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устного консультирования по вопросам соблюдения обязательных требований, письменных ответов на поступающие письменные обращения. </w:t>
            </w:r>
          </w:p>
        </w:tc>
        <w:tc>
          <w:tcPr>
            <w:tcW w:w="2208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395" w:type="dxa"/>
          </w:tcPr>
          <w:p w:rsidR="007D5A2F" w:rsidRPr="006960D3" w:rsidRDefault="000438F3" w:rsidP="00A07BD9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8F3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2380" w:type="dxa"/>
          </w:tcPr>
          <w:p w:rsidR="007D5A2F" w:rsidRPr="006960D3" w:rsidRDefault="007D5A2F" w:rsidP="00A07BD9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Должностные лица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дминистрации </w:t>
            </w:r>
            <w:r w:rsidRPr="00A07BD9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Очкуровского сельского поселения Николаевского муниципального района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уполномоченные на осуществление муниципального контроля в соответствующих сферах деятельности.</w:t>
            </w:r>
          </w:p>
        </w:tc>
      </w:tr>
      <w:tr w:rsidR="007D5A2F" w:rsidRPr="006960D3" w:rsidTr="007D5A2F">
        <w:tc>
          <w:tcPr>
            <w:tcW w:w="624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0" w:type="dxa"/>
          </w:tcPr>
          <w:p w:rsidR="007D5A2F" w:rsidRPr="006960D3" w:rsidRDefault="007D5A2F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случае изменения обязательных требований, органы муниципального контроля:</w:t>
            </w:r>
          </w:p>
          <w:p w:rsidR="007D5A2F" w:rsidRPr="006960D3" w:rsidRDefault="007D5A2F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в действующие акты, сроках и порядке вступления их в действие;</w:t>
            </w:r>
          </w:p>
          <w:p w:rsidR="007D5A2F" w:rsidRPr="006960D3" w:rsidRDefault="007D5A2F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в соответствующей сфере.</w:t>
            </w:r>
          </w:p>
        </w:tc>
        <w:tc>
          <w:tcPr>
            <w:tcW w:w="2208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 мере необходимости)</w:t>
            </w:r>
          </w:p>
        </w:tc>
        <w:tc>
          <w:tcPr>
            <w:tcW w:w="1395" w:type="dxa"/>
          </w:tcPr>
          <w:p w:rsidR="007D5A2F" w:rsidRPr="00E41C68" w:rsidRDefault="000438F3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8F3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2380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1C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Должностные лица администрации Очкуровского сельского поселения Николаевского муниципального района, уполномоченные на осуществление муниципального контроля в соответствующих сферах деятельности.</w:t>
            </w:r>
          </w:p>
        </w:tc>
      </w:tr>
      <w:tr w:rsidR="007D5A2F" w:rsidRPr="006960D3" w:rsidTr="007D5A2F">
        <w:tc>
          <w:tcPr>
            <w:tcW w:w="624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0" w:type="dxa"/>
          </w:tcPr>
          <w:p w:rsidR="007D5A2F" w:rsidRPr="006960D3" w:rsidRDefault="007D5A2F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Обобщение практики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208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2 квартал 2021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(за 2020 год)</w:t>
            </w:r>
          </w:p>
        </w:tc>
        <w:tc>
          <w:tcPr>
            <w:tcW w:w="1395" w:type="dxa"/>
          </w:tcPr>
          <w:p w:rsidR="007D5A2F" w:rsidRPr="00E41C68" w:rsidRDefault="000438F3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8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Без </w:t>
            </w:r>
            <w:r w:rsidRPr="000438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380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1C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Должностные </w:t>
            </w:r>
            <w:r w:rsidRPr="00E41C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лица администрации Очкуровского сельского поселения Николаевского муниципального района, уполномоченные на осуществление муниципального контроля в соответствующих сферах деятельности.</w:t>
            </w:r>
          </w:p>
        </w:tc>
      </w:tr>
      <w:tr w:rsidR="007D5A2F" w:rsidRPr="006960D3" w:rsidTr="007D5A2F">
        <w:tc>
          <w:tcPr>
            <w:tcW w:w="624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0" w:type="dxa"/>
          </w:tcPr>
          <w:p w:rsidR="007D5A2F" w:rsidRPr="006960D3" w:rsidRDefault="007D5A2F" w:rsidP="00D234A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Pr="00E41C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Очкуровского сельского поселения Николаевского муниципального района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208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(2021 год)</w:t>
            </w:r>
          </w:p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</w:tcPr>
          <w:p w:rsidR="007D5A2F" w:rsidRPr="00E41C68" w:rsidRDefault="000438F3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8F3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2380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1C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Должностные лица администрации Очкуровского сельского поселения Николаевского муниципального района, уполномоченные на осуществление муниципального контроля в соответствующих сферах деятельности.</w:t>
            </w:r>
          </w:p>
        </w:tc>
      </w:tr>
      <w:tr w:rsidR="007D5A2F" w:rsidRPr="006960D3" w:rsidTr="007D5A2F">
        <w:tc>
          <w:tcPr>
            <w:tcW w:w="624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90" w:type="dxa"/>
          </w:tcPr>
          <w:p w:rsidR="007D5A2F" w:rsidRPr="006960D3" w:rsidRDefault="007D5A2F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Составление и направление предостережений о недопустимости  нарушения обязательных требований в соответствии с частями 5-7 статьи 8.2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08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395" w:type="dxa"/>
          </w:tcPr>
          <w:p w:rsidR="007D5A2F" w:rsidRPr="00A74813" w:rsidRDefault="000438F3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8F3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2380" w:type="dxa"/>
          </w:tcPr>
          <w:p w:rsidR="007D5A2F" w:rsidRPr="006960D3" w:rsidRDefault="007D5A2F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48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Должностные лица администрации Очкуровского сельского поселения Николаевского муниципального района, </w:t>
            </w:r>
            <w:r w:rsidRPr="00A7481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00401D" w:rsidRPr="006960D3" w:rsidRDefault="0000401D" w:rsidP="00D31521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401D" w:rsidRPr="006960D3" w:rsidRDefault="0000401D" w:rsidP="00D31521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401D" w:rsidRPr="006960D3" w:rsidRDefault="0000401D" w:rsidP="00D31521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7DD1" w:rsidRPr="006960D3" w:rsidRDefault="00364E16" w:rsidP="00D31521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 xml:space="preserve">3. ПРОЕКТ ПЛАНА МЕРОПРИЯТИЙ ПО ПРОФИЛАКТИКЕ НАРУШЕНИЙ ОБЯЗАТЕЛЬНЫХ ТРЕБОВАНИЙ ПРИ ОРГАНИЗАЦИИ И ОСУЩЕСТВЛЕНИИ МУНИЦИПАЛЬНОГО КОНТРОЛЯ </w:t>
      </w:r>
      <w:r w:rsidR="009F6CC9" w:rsidRPr="006960D3">
        <w:rPr>
          <w:rFonts w:ascii="Arial" w:hAnsi="Arial" w:cs="Arial"/>
          <w:b/>
          <w:color w:val="000000" w:themeColor="text1"/>
          <w:sz w:val="24"/>
          <w:szCs w:val="24"/>
        </w:rPr>
        <w:t>НА 2022-2023</w:t>
      </w:r>
      <w:r w:rsidRPr="006960D3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</w:t>
      </w:r>
    </w:p>
    <w:p w:rsidR="00364E16" w:rsidRPr="006960D3" w:rsidRDefault="00364E16" w:rsidP="00457DD1">
      <w:pPr>
        <w:pStyle w:val="a4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729E7" w:rsidRPr="006960D3" w:rsidTr="007729E7">
        <w:tc>
          <w:tcPr>
            <w:tcW w:w="675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7729E7" w:rsidRPr="006960D3" w:rsidTr="007729E7">
        <w:tc>
          <w:tcPr>
            <w:tcW w:w="675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729E7" w:rsidRPr="006960D3" w:rsidTr="007729E7">
        <w:tc>
          <w:tcPr>
            <w:tcW w:w="675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729E7" w:rsidRPr="006960D3" w:rsidRDefault="007729E7" w:rsidP="00D234A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Актуализация размещенных на официальном сайте </w:t>
            </w:r>
            <w:r w:rsidR="00E21E8E"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Очкуровского сельского поселения Николаевского муниципального района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информационно-телекоммуникационной сети «Интернет» (далее – сети «Интернет»)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– контроль), а также текстов, соответствующих нормативных правовых актов</w:t>
            </w:r>
            <w:r w:rsidR="0035399A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729E7" w:rsidRPr="006960D3" w:rsidRDefault="007729E7" w:rsidP="007729E7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7729E7" w:rsidRPr="006960D3" w:rsidRDefault="00E21E8E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Должностные лица администрации Очкуровского сельского поселения Николаевского муниципального района, уполномоченные на осуществление муниципального контроля в соответствующих сферах деятельности.</w:t>
            </w:r>
          </w:p>
        </w:tc>
      </w:tr>
      <w:tr w:rsidR="007729E7" w:rsidRPr="006960D3" w:rsidTr="007729E7">
        <w:tc>
          <w:tcPr>
            <w:tcW w:w="675" w:type="dxa"/>
          </w:tcPr>
          <w:p w:rsidR="007729E7" w:rsidRPr="006960D3" w:rsidRDefault="007729E7" w:rsidP="00457DD1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729E7" w:rsidRPr="006960D3" w:rsidRDefault="007729E7" w:rsidP="00D234A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1E8E"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Очкуровского сельского поселения Николаевского муниципального района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сети «Интернет» перечня обязательных требований, соблюдение которых оценивается при проведении мероприятий по контролю</w:t>
            </w:r>
            <w:r w:rsidR="0035399A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729E7" w:rsidRPr="006960D3" w:rsidRDefault="007729E7" w:rsidP="007729E7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7729E7" w:rsidRPr="006960D3" w:rsidRDefault="00E21E8E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Должностные лица администрации Очкуровского сельского поселения Николаевского муниципального района, уполномоченные на осуществление муниципального контроля в соответствующих </w:t>
            </w:r>
            <w:r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сферах деятельности.</w:t>
            </w:r>
          </w:p>
        </w:tc>
      </w:tr>
      <w:tr w:rsidR="00255B48" w:rsidRPr="006960D3" w:rsidTr="007729E7">
        <w:tc>
          <w:tcPr>
            <w:tcW w:w="675" w:type="dxa"/>
          </w:tcPr>
          <w:p w:rsidR="00255B48" w:rsidRPr="006960D3" w:rsidRDefault="00255B48" w:rsidP="001679A2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255B48" w:rsidRPr="006960D3" w:rsidRDefault="00255B48" w:rsidP="0035399A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о обеспечени</w:t>
            </w:r>
            <w:r w:rsidR="0035399A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соблюдения требований (при внесении изменений в обязательные требования)</w:t>
            </w:r>
            <w:r w:rsidR="0035399A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55B48" w:rsidRPr="006960D3" w:rsidRDefault="00255B48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</w:tcPr>
          <w:p w:rsidR="00255B48" w:rsidRPr="006960D3" w:rsidRDefault="00E21E8E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Должностные лица администрации Очкуровского сельского поселения Николаевского муниципального района,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6960D3" w:rsidTr="007729E7">
        <w:tc>
          <w:tcPr>
            <w:tcW w:w="675" w:type="dxa"/>
          </w:tcPr>
          <w:p w:rsidR="00255B48" w:rsidRPr="006960D3" w:rsidRDefault="00255B48" w:rsidP="001679A2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55B48" w:rsidRPr="006960D3" w:rsidRDefault="00255B48" w:rsidP="00D234A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сведений о проведении проверок при осуществлении контроля на официальном сайте </w:t>
            </w:r>
            <w:r w:rsidR="00D234A1" w:rsidRPr="00D23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Очкуровского сельского поселения Николаевского муниципального района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сети «Интернет»</w:t>
            </w:r>
            <w:r w:rsidR="0035399A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55B48" w:rsidRPr="006960D3" w:rsidRDefault="00255B48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255B48" w:rsidRPr="006960D3" w:rsidRDefault="00E21E8E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Должностные лица администрации Очкуровского сельского поселения Николаевского муниципального района,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6960D3" w:rsidTr="007729E7">
        <w:tc>
          <w:tcPr>
            <w:tcW w:w="675" w:type="dxa"/>
          </w:tcPr>
          <w:p w:rsidR="00255B48" w:rsidRPr="006960D3" w:rsidRDefault="00255B48" w:rsidP="001679A2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55B48" w:rsidRPr="006960D3" w:rsidRDefault="00255B48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доклада об осуществлении контроля на официальном сайте </w:t>
            </w:r>
            <w:r w:rsidR="00D234A1" w:rsidRPr="00D23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Очкуровского сельского поселения Николаевского муниципального района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сети «Интернет»</w:t>
            </w:r>
            <w:r w:rsidR="0035399A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55B48" w:rsidRPr="006960D3" w:rsidRDefault="006F20CB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10.12.2022</w:t>
            </w:r>
            <w:r w:rsidR="0035399A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55B48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35399A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10.12.</w:t>
            </w:r>
            <w:r w:rsidR="00255B48"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55B48" w:rsidRPr="006960D3" w:rsidRDefault="00E21E8E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Должностные лица администрации Очкуровского сельского поселения Николаевского муниципального района,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6960D3" w:rsidTr="007729E7">
        <w:tc>
          <w:tcPr>
            <w:tcW w:w="675" w:type="dxa"/>
          </w:tcPr>
          <w:p w:rsidR="00255B48" w:rsidRPr="006960D3" w:rsidRDefault="00255B48" w:rsidP="001679A2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55B48" w:rsidRPr="006960D3" w:rsidRDefault="00255B48" w:rsidP="001679A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Обобщение практики осуществления контроля и размещение на официальном сайте </w:t>
            </w:r>
            <w:r w:rsidR="00757429" w:rsidRPr="007574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Очкуровского сельского </w:t>
            </w:r>
            <w:r w:rsidR="00757429" w:rsidRPr="0075742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поселения Николаевского муниципального района </w:t>
            </w: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сети «Интернет» соответствующей информации</w:t>
            </w:r>
          </w:p>
        </w:tc>
        <w:tc>
          <w:tcPr>
            <w:tcW w:w="2393" w:type="dxa"/>
          </w:tcPr>
          <w:p w:rsidR="00255B48" w:rsidRPr="006960D3" w:rsidRDefault="00255B48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255B48" w:rsidRPr="006960D3" w:rsidRDefault="00255B48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0D3">
              <w:rPr>
                <w:rFonts w:ascii="Arial" w:hAnsi="Arial" w:cs="Arial"/>
                <w:color w:val="000000" w:themeColor="text1"/>
                <w:sz w:val="24"/>
                <w:szCs w:val="24"/>
              </w:rPr>
              <w:t>(ежегодно)</w:t>
            </w:r>
          </w:p>
        </w:tc>
        <w:tc>
          <w:tcPr>
            <w:tcW w:w="2393" w:type="dxa"/>
          </w:tcPr>
          <w:p w:rsidR="00255B48" w:rsidRPr="006960D3" w:rsidRDefault="00E21E8E" w:rsidP="001679A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Должностные лица администрации Очкуровского сельского </w:t>
            </w:r>
            <w:r w:rsidRPr="00E21E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поселения Николаевского муниципального района,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7729E7" w:rsidRPr="006960D3" w:rsidRDefault="007729E7" w:rsidP="00255B48">
      <w:pPr>
        <w:pStyle w:val="a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2102" w:rsidRDefault="00642102" w:rsidP="00642102">
      <w:pPr>
        <w:rPr>
          <w:color w:val="000000" w:themeColor="text1"/>
          <w:sz w:val="24"/>
          <w:szCs w:val="24"/>
        </w:rPr>
      </w:pPr>
    </w:p>
    <w:p w:rsidR="00A116CD" w:rsidRDefault="00A116CD" w:rsidP="00642102">
      <w:pPr>
        <w:rPr>
          <w:color w:val="000000" w:themeColor="text1"/>
          <w:sz w:val="24"/>
          <w:szCs w:val="24"/>
        </w:rPr>
      </w:pPr>
    </w:p>
    <w:p w:rsidR="00A116CD" w:rsidRDefault="00A116CD" w:rsidP="00642102">
      <w:pPr>
        <w:rPr>
          <w:color w:val="000000" w:themeColor="text1"/>
          <w:sz w:val="24"/>
          <w:szCs w:val="24"/>
        </w:rPr>
      </w:pPr>
    </w:p>
    <w:p w:rsidR="00C77375" w:rsidRPr="00C77375" w:rsidRDefault="00C77375" w:rsidP="00C7737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>4. ОЦЕНКА</w:t>
      </w:r>
    </w:p>
    <w:p w:rsidR="00C77375" w:rsidRPr="00C77375" w:rsidRDefault="00C77375" w:rsidP="00C77375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>эффективности профилактики нарушений обязательных требований,</w:t>
      </w:r>
    </w:p>
    <w:p w:rsidR="00C77375" w:rsidRPr="00C77375" w:rsidRDefault="00C77375" w:rsidP="00C77375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>требований, установленных муниципальными правовыми актами</w:t>
      </w:r>
    </w:p>
    <w:p w:rsidR="00C77375" w:rsidRPr="00C77375" w:rsidRDefault="00C77375" w:rsidP="00C77375">
      <w:pPr>
        <w:widowControl/>
        <w:autoSpaceDE/>
        <w:autoSpaceDN/>
        <w:adjustRightInd/>
        <w:ind w:right="4253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>Отчетные показатели эффективности</w:t>
      </w:r>
    </w:p>
    <w:p w:rsidR="00C77375" w:rsidRPr="00C77375" w:rsidRDefault="00C77375" w:rsidP="00C77375">
      <w:pPr>
        <w:widowControl/>
        <w:autoSpaceDE/>
        <w:autoSpaceDN/>
        <w:adjustRightInd/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</w:p>
    <w:p w:rsidR="00C77375" w:rsidRPr="00C77375" w:rsidRDefault="00C77375" w:rsidP="00C77375">
      <w:pPr>
        <w:widowControl/>
        <w:autoSpaceDE/>
        <w:autoSpaceDN/>
        <w:adjustRightInd/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>на 2021 год</w:t>
      </w:r>
    </w:p>
    <w:p w:rsidR="00C77375" w:rsidRPr="00C77375" w:rsidRDefault="00C77375" w:rsidP="00C77375">
      <w:pPr>
        <w:widowControl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jc w:val="center"/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jc w:val="center"/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Значение показателя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70%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70%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AC61B9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C61B9">
              <w:rPr>
                <w:sz w:val="24"/>
                <w:szCs w:val="24"/>
              </w:rPr>
              <w:t>Очкуровского</w:t>
            </w:r>
            <w:r w:rsidRPr="00C77375">
              <w:rPr>
                <w:sz w:val="24"/>
                <w:szCs w:val="24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70%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 xml:space="preserve">4. 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C61B9" w:rsidRPr="00AC61B9">
              <w:rPr>
                <w:sz w:val="24"/>
                <w:szCs w:val="24"/>
              </w:rPr>
              <w:t xml:space="preserve">Очкуровского </w:t>
            </w:r>
            <w:r w:rsidRPr="00C77375">
              <w:rPr>
                <w:sz w:val="24"/>
                <w:szCs w:val="24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70%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70%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C77375" w:rsidRPr="00C77375" w:rsidRDefault="00C77375" w:rsidP="00C77375">
      <w:pPr>
        <w:widowControl/>
        <w:autoSpaceDE/>
        <w:autoSpaceDN/>
        <w:adjustRightInd/>
        <w:ind w:right="42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-1"/>
        <w:jc w:val="both"/>
        <w:rPr>
          <w:rFonts w:eastAsiaTheme="minorHAnsi"/>
          <w:sz w:val="24"/>
          <w:szCs w:val="24"/>
          <w:lang w:eastAsia="en-US"/>
        </w:rPr>
      </w:pPr>
      <w:r w:rsidRPr="00C77375">
        <w:rPr>
          <w:rFonts w:eastAsiaTheme="minorHAnsi"/>
          <w:sz w:val="24"/>
          <w:szCs w:val="24"/>
          <w:lang w:eastAsia="en-US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</w:t>
      </w:r>
      <w:r w:rsidRPr="00C77375">
        <w:rPr>
          <w:rFonts w:eastAsiaTheme="minorHAnsi"/>
          <w:sz w:val="24"/>
          <w:szCs w:val="24"/>
          <w:lang w:eastAsia="en-US"/>
        </w:rPr>
        <w:lastRenderedPageBreak/>
        <w:t xml:space="preserve">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C77375" w:rsidRPr="00C77375" w:rsidRDefault="00C77375" w:rsidP="00C77375">
      <w:pPr>
        <w:widowControl/>
        <w:autoSpaceDE/>
        <w:autoSpaceDN/>
        <w:adjustRightInd/>
        <w:ind w:right="-1" w:firstLine="708"/>
        <w:jc w:val="both"/>
        <w:rPr>
          <w:rFonts w:eastAsiaTheme="minorHAnsi"/>
          <w:sz w:val="24"/>
          <w:szCs w:val="24"/>
          <w:lang w:eastAsia="en-US"/>
        </w:rPr>
      </w:pPr>
      <w:r w:rsidRPr="00C77375">
        <w:rPr>
          <w:rFonts w:eastAsiaTheme="minorHAnsi"/>
          <w:sz w:val="24"/>
          <w:szCs w:val="24"/>
          <w:lang w:eastAsia="en-US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AC61B9" w:rsidRPr="00AC61B9">
        <w:rPr>
          <w:rFonts w:eastAsiaTheme="minorHAnsi"/>
          <w:sz w:val="24"/>
          <w:szCs w:val="24"/>
          <w:lang w:eastAsia="en-US"/>
        </w:rPr>
        <w:t>Очкуровского</w:t>
      </w:r>
      <w:r w:rsidRPr="00C77375">
        <w:rPr>
          <w:rFonts w:eastAsiaTheme="minorHAnsi"/>
          <w:sz w:val="24"/>
          <w:szCs w:val="24"/>
          <w:lang w:eastAsia="en-US"/>
        </w:rPr>
        <w:t xml:space="preserve"> сельского поселения в информационно-телекоммуникационной сети Интернет.</w:t>
      </w:r>
    </w:p>
    <w:p w:rsidR="00C77375" w:rsidRPr="00C77375" w:rsidRDefault="00C77375" w:rsidP="00C77375">
      <w:pPr>
        <w:widowControl/>
        <w:autoSpaceDE/>
        <w:autoSpaceDN/>
        <w:adjustRightInd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-1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>ПРОЕКТ</w:t>
      </w:r>
    </w:p>
    <w:p w:rsidR="00C77375" w:rsidRPr="00C77375" w:rsidRDefault="00C77375" w:rsidP="00C77375">
      <w:pPr>
        <w:widowControl/>
        <w:autoSpaceDE/>
        <w:autoSpaceDN/>
        <w:adjustRightInd/>
        <w:ind w:right="-1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 xml:space="preserve">отчетных показателей эффективности профилактики нарушений обязательных требований, требований, установленных муниципальными правовыми актами </w:t>
      </w:r>
    </w:p>
    <w:p w:rsidR="00C77375" w:rsidRPr="00C77375" w:rsidRDefault="00C77375" w:rsidP="00C77375">
      <w:pPr>
        <w:widowControl/>
        <w:autoSpaceDE/>
        <w:autoSpaceDN/>
        <w:adjustRightInd/>
        <w:ind w:right="-1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>на 2022 год</w:t>
      </w:r>
    </w:p>
    <w:p w:rsidR="00C77375" w:rsidRPr="00C77375" w:rsidRDefault="00C77375" w:rsidP="00C77375">
      <w:pPr>
        <w:widowControl/>
        <w:autoSpaceDE/>
        <w:autoSpaceDN/>
        <w:adjustRightInd/>
        <w:ind w:right="42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jc w:val="center"/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jc w:val="center"/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Значение показателя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71382" w:rsidRPr="00971382">
              <w:rPr>
                <w:sz w:val="24"/>
                <w:szCs w:val="24"/>
              </w:rPr>
              <w:t xml:space="preserve">Очкуровского </w:t>
            </w:r>
            <w:r w:rsidRPr="00C77375">
              <w:rPr>
                <w:sz w:val="24"/>
                <w:szCs w:val="24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 xml:space="preserve">4. 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71382" w:rsidRPr="00971382">
              <w:rPr>
                <w:sz w:val="24"/>
                <w:szCs w:val="24"/>
              </w:rPr>
              <w:t xml:space="preserve">Очкуровского </w:t>
            </w:r>
            <w:r w:rsidRPr="00C77375">
              <w:rPr>
                <w:sz w:val="24"/>
                <w:szCs w:val="24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80%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C77375" w:rsidRPr="00C77375" w:rsidRDefault="00C77375" w:rsidP="00C77375">
      <w:pPr>
        <w:widowControl/>
        <w:autoSpaceDE/>
        <w:autoSpaceDN/>
        <w:adjustRightInd/>
        <w:ind w:right="42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42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42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jc w:val="right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jc w:val="right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jc w:val="right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jc w:val="right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jc w:val="right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jc w:val="right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jc w:val="right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375" w:rsidRPr="00C77375" w:rsidRDefault="00C77375" w:rsidP="00C77375">
      <w:pPr>
        <w:widowControl/>
        <w:autoSpaceDE/>
        <w:autoSpaceDN/>
        <w:adjustRightInd/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>ПРОЕКТ</w:t>
      </w:r>
    </w:p>
    <w:p w:rsidR="00C77375" w:rsidRPr="00C77375" w:rsidRDefault="00C77375" w:rsidP="00C77375">
      <w:pPr>
        <w:widowControl/>
        <w:autoSpaceDE/>
        <w:autoSpaceDN/>
        <w:adjustRightInd/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 xml:space="preserve">отчетных показателей эффективности профилактики нарушений обязательных требований, требований, установленных муниципальными правовыми актами </w:t>
      </w:r>
    </w:p>
    <w:p w:rsidR="00C77375" w:rsidRPr="00C77375" w:rsidRDefault="00C77375" w:rsidP="00C77375">
      <w:pPr>
        <w:widowControl/>
        <w:autoSpaceDE/>
        <w:autoSpaceDN/>
        <w:adjustRightInd/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  <w:r w:rsidRPr="00C77375">
        <w:rPr>
          <w:rFonts w:eastAsiaTheme="minorHAnsi"/>
          <w:b/>
          <w:sz w:val="24"/>
          <w:szCs w:val="24"/>
          <w:lang w:eastAsia="en-US"/>
        </w:rPr>
        <w:t>на 2023 год.</w:t>
      </w:r>
    </w:p>
    <w:p w:rsidR="00C77375" w:rsidRPr="00C77375" w:rsidRDefault="00C77375" w:rsidP="00C77375">
      <w:pPr>
        <w:widowControl/>
        <w:autoSpaceDE/>
        <w:autoSpaceDN/>
        <w:adjustRightInd/>
        <w:ind w:right="42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1"/>
        <w:gridCol w:w="2573"/>
      </w:tblGrid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jc w:val="center"/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jc w:val="center"/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Значение показателя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85%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85%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Воленского 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85%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4. 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Воленского 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85%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85% опрошенных</w:t>
            </w:r>
          </w:p>
        </w:tc>
      </w:tr>
      <w:tr w:rsidR="00C77375" w:rsidRPr="00C77375" w:rsidTr="00DA795E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75" w:rsidRPr="00C77375" w:rsidRDefault="00C77375" w:rsidP="00C77375">
            <w:pPr>
              <w:rPr>
                <w:sz w:val="24"/>
                <w:szCs w:val="24"/>
              </w:rPr>
            </w:pPr>
            <w:r w:rsidRPr="00C77375">
              <w:rPr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C77375" w:rsidRPr="00C77375" w:rsidRDefault="00C77375" w:rsidP="00C77375">
      <w:pPr>
        <w:widowControl/>
        <w:autoSpaceDE/>
        <w:autoSpaceDN/>
        <w:adjustRightInd/>
        <w:ind w:right="-1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6518" w:rsidRDefault="004A6518" w:rsidP="00642102">
      <w:pPr>
        <w:rPr>
          <w:color w:val="000000" w:themeColor="text1"/>
          <w:sz w:val="24"/>
          <w:szCs w:val="24"/>
        </w:rPr>
      </w:pPr>
    </w:p>
    <w:p w:rsidR="00A116CD" w:rsidRPr="006960D3" w:rsidRDefault="00A116CD" w:rsidP="00642102">
      <w:pPr>
        <w:rPr>
          <w:color w:val="000000" w:themeColor="text1"/>
          <w:sz w:val="24"/>
          <w:szCs w:val="24"/>
        </w:rPr>
      </w:pPr>
    </w:p>
    <w:p w:rsidR="00C442D2" w:rsidRPr="006960D3" w:rsidRDefault="00C442D2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D31521" w:rsidRPr="006960D3" w:rsidRDefault="00D31521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5C0CCC" w:rsidRPr="006960D3" w:rsidRDefault="005C0CCC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5C0CCC" w:rsidRPr="006960D3" w:rsidRDefault="005C0CCC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5C0CCC" w:rsidRPr="006960D3" w:rsidRDefault="005C0CCC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4F440D" w:rsidRPr="006960D3" w:rsidRDefault="004F440D" w:rsidP="006B4CB7">
      <w:pPr>
        <w:widowControl/>
        <w:autoSpaceDE/>
        <w:autoSpaceDN/>
        <w:adjustRightInd/>
        <w:jc w:val="right"/>
        <w:rPr>
          <w:b/>
          <w:color w:val="000000" w:themeColor="text1"/>
          <w:sz w:val="24"/>
          <w:szCs w:val="24"/>
        </w:rPr>
      </w:pPr>
    </w:p>
    <w:p w:rsidR="004F440D" w:rsidRPr="005C0CCC" w:rsidRDefault="004F440D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4F440D" w:rsidRPr="005C0CCC" w:rsidSect="0037515A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102"/>
    <w:rsid w:val="0000401D"/>
    <w:rsid w:val="00006C89"/>
    <w:rsid w:val="00012856"/>
    <w:rsid w:val="0002727C"/>
    <w:rsid w:val="000438F3"/>
    <w:rsid w:val="00046E8F"/>
    <w:rsid w:val="00054A0D"/>
    <w:rsid w:val="00072051"/>
    <w:rsid w:val="00072CF2"/>
    <w:rsid w:val="000D3499"/>
    <w:rsid w:val="000E014A"/>
    <w:rsid w:val="000E2014"/>
    <w:rsid w:val="000E5F1C"/>
    <w:rsid w:val="000E63A9"/>
    <w:rsid w:val="000F09C2"/>
    <w:rsid w:val="000F78C7"/>
    <w:rsid w:val="00106AED"/>
    <w:rsid w:val="001A6FF0"/>
    <w:rsid w:val="001B4A1E"/>
    <w:rsid w:val="001C1994"/>
    <w:rsid w:val="001F2B68"/>
    <w:rsid w:val="00204223"/>
    <w:rsid w:val="00225D77"/>
    <w:rsid w:val="00231663"/>
    <w:rsid w:val="00255B48"/>
    <w:rsid w:val="002E3EB9"/>
    <w:rsid w:val="0030471E"/>
    <w:rsid w:val="0030521E"/>
    <w:rsid w:val="00344E2F"/>
    <w:rsid w:val="00346441"/>
    <w:rsid w:val="0035399A"/>
    <w:rsid w:val="00362A9E"/>
    <w:rsid w:val="00364E16"/>
    <w:rsid w:val="0037515A"/>
    <w:rsid w:val="00381F9C"/>
    <w:rsid w:val="003A0E5C"/>
    <w:rsid w:val="003C3E81"/>
    <w:rsid w:val="003F185B"/>
    <w:rsid w:val="004168BE"/>
    <w:rsid w:val="00433530"/>
    <w:rsid w:val="00445146"/>
    <w:rsid w:val="00456E34"/>
    <w:rsid w:val="00457DD1"/>
    <w:rsid w:val="004669A2"/>
    <w:rsid w:val="00466AC6"/>
    <w:rsid w:val="00473638"/>
    <w:rsid w:val="004756CE"/>
    <w:rsid w:val="00477CFA"/>
    <w:rsid w:val="004A6518"/>
    <w:rsid w:val="004B305B"/>
    <w:rsid w:val="004F440D"/>
    <w:rsid w:val="004F4616"/>
    <w:rsid w:val="005057ED"/>
    <w:rsid w:val="00535D08"/>
    <w:rsid w:val="00564BE3"/>
    <w:rsid w:val="005664B0"/>
    <w:rsid w:val="005863A0"/>
    <w:rsid w:val="0059257C"/>
    <w:rsid w:val="00597820"/>
    <w:rsid w:val="005B04BC"/>
    <w:rsid w:val="005B0605"/>
    <w:rsid w:val="005C0CCC"/>
    <w:rsid w:val="005C1279"/>
    <w:rsid w:val="005D359C"/>
    <w:rsid w:val="005E6699"/>
    <w:rsid w:val="00642102"/>
    <w:rsid w:val="00662940"/>
    <w:rsid w:val="006960D3"/>
    <w:rsid w:val="006A0D1C"/>
    <w:rsid w:val="006A794A"/>
    <w:rsid w:val="006B4CB7"/>
    <w:rsid w:val="006D433C"/>
    <w:rsid w:val="006E375B"/>
    <w:rsid w:val="006F20CB"/>
    <w:rsid w:val="006F56EA"/>
    <w:rsid w:val="00700D1B"/>
    <w:rsid w:val="00721628"/>
    <w:rsid w:val="00743368"/>
    <w:rsid w:val="00757429"/>
    <w:rsid w:val="00766B32"/>
    <w:rsid w:val="00766E3E"/>
    <w:rsid w:val="00770EE3"/>
    <w:rsid w:val="007729E7"/>
    <w:rsid w:val="007802E0"/>
    <w:rsid w:val="0078786F"/>
    <w:rsid w:val="007A5625"/>
    <w:rsid w:val="007C5F98"/>
    <w:rsid w:val="007D5A2F"/>
    <w:rsid w:val="008143FE"/>
    <w:rsid w:val="00824755"/>
    <w:rsid w:val="00826DF5"/>
    <w:rsid w:val="00835AFE"/>
    <w:rsid w:val="008453B4"/>
    <w:rsid w:val="00886CA3"/>
    <w:rsid w:val="008952B4"/>
    <w:rsid w:val="008959B2"/>
    <w:rsid w:val="008C3162"/>
    <w:rsid w:val="008C4107"/>
    <w:rsid w:val="008C52C3"/>
    <w:rsid w:val="008D0B40"/>
    <w:rsid w:val="008D5E76"/>
    <w:rsid w:val="008E2782"/>
    <w:rsid w:val="008F6809"/>
    <w:rsid w:val="00944349"/>
    <w:rsid w:val="00971382"/>
    <w:rsid w:val="009726B3"/>
    <w:rsid w:val="00986AC5"/>
    <w:rsid w:val="00993414"/>
    <w:rsid w:val="009A18B7"/>
    <w:rsid w:val="009A1A41"/>
    <w:rsid w:val="009B2A54"/>
    <w:rsid w:val="009F39B9"/>
    <w:rsid w:val="009F6CC9"/>
    <w:rsid w:val="00A07BD9"/>
    <w:rsid w:val="00A116CD"/>
    <w:rsid w:val="00A11713"/>
    <w:rsid w:val="00A4159F"/>
    <w:rsid w:val="00A60329"/>
    <w:rsid w:val="00A74813"/>
    <w:rsid w:val="00A7741B"/>
    <w:rsid w:val="00A949C7"/>
    <w:rsid w:val="00AA3586"/>
    <w:rsid w:val="00AA64BF"/>
    <w:rsid w:val="00AB1FC2"/>
    <w:rsid w:val="00AC61B9"/>
    <w:rsid w:val="00AD44C6"/>
    <w:rsid w:val="00AF108E"/>
    <w:rsid w:val="00B27DED"/>
    <w:rsid w:val="00B35BCA"/>
    <w:rsid w:val="00B65823"/>
    <w:rsid w:val="00B851A4"/>
    <w:rsid w:val="00BA2262"/>
    <w:rsid w:val="00BA568F"/>
    <w:rsid w:val="00C01C8D"/>
    <w:rsid w:val="00C132B0"/>
    <w:rsid w:val="00C1483D"/>
    <w:rsid w:val="00C309DC"/>
    <w:rsid w:val="00C30AD0"/>
    <w:rsid w:val="00C416DC"/>
    <w:rsid w:val="00C442D2"/>
    <w:rsid w:val="00C77375"/>
    <w:rsid w:val="00C86D9A"/>
    <w:rsid w:val="00C9657F"/>
    <w:rsid w:val="00CA500D"/>
    <w:rsid w:val="00D234A1"/>
    <w:rsid w:val="00D24268"/>
    <w:rsid w:val="00D31521"/>
    <w:rsid w:val="00D348E2"/>
    <w:rsid w:val="00D41C5D"/>
    <w:rsid w:val="00D4347A"/>
    <w:rsid w:val="00D43562"/>
    <w:rsid w:val="00D568D2"/>
    <w:rsid w:val="00D664B4"/>
    <w:rsid w:val="00D71940"/>
    <w:rsid w:val="00D90111"/>
    <w:rsid w:val="00DC47E6"/>
    <w:rsid w:val="00DD6442"/>
    <w:rsid w:val="00DE291D"/>
    <w:rsid w:val="00DE5DDD"/>
    <w:rsid w:val="00E20E8D"/>
    <w:rsid w:val="00E21E8E"/>
    <w:rsid w:val="00E32FAE"/>
    <w:rsid w:val="00E41C68"/>
    <w:rsid w:val="00E609DB"/>
    <w:rsid w:val="00E63EF9"/>
    <w:rsid w:val="00E87B84"/>
    <w:rsid w:val="00E9053C"/>
    <w:rsid w:val="00ED049F"/>
    <w:rsid w:val="00F20F0A"/>
    <w:rsid w:val="00F407C5"/>
    <w:rsid w:val="00F43F70"/>
    <w:rsid w:val="00F549ED"/>
    <w:rsid w:val="00F7064D"/>
    <w:rsid w:val="00F772F6"/>
    <w:rsid w:val="00F8008A"/>
    <w:rsid w:val="00F81B3A"/>
    <w:rsid w:val="00F872CB"/>
    <w:rsid w:val="00FB3B58"/>
    <w:rsid w:val="00FC130B"/>
    <w:rsid w:val="00FC39D9"/>
    <w:rsid w:val="00FD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E043"/>
  <w15:docId w15:val="{55C7561A-5ADA-44E0-849C-BB5A9374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94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21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64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72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1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6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7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6A794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6A7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2A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BDF7-ED5F-4715-918C-5AA74C20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Михаил Нарижний</cp:lastModifiedBy>
  <cp:revision>69</cp:revision>
  <cp:lastPrinted>2020-12-24T04:51:00Z</cp:lastPrinted>
  <dcterms:created xsi:type="dcterms:W3CDTF">2020-12-21T09:53:00Z</dcterms:created>
  <dcterms:modified xsi:type="dcterms:W3CDTF">2021-04-05T07:43:00Z</dcterms:modified>
</cp:coreProperties>
</file>