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AB" w:rsidRPr="000C4AFF" w:rsidRDefault="002D60AB" w:rsidP="002D60AB">
      <w:pPr>
        <w:widowControl/>
        <w:jc w:val="center"/>
        <w:rPr>
          <w:rFonts w:cs="Arial"/>
          <w:sz w:val="24"/>
          <w:szCs w:val="24"/>
        </w:rPr>
      </w:pPr>
      <w:r w:rsidRPr="000C4AFF">
        <w:rPr>
          <w:rFonts w:cs="Arial"/>
          <w:sz w:val="24"/>
          <w:szCs w:val="24"/>
        </w:rPr>
        <w:t>. Консультирование</w:t>
      </w:r>
    </w:p>
    <w:p w:rsidR="002D60AB" w:rsidRPr="000C4AFF" w:rsidRDefault="002D60AB" w:rsidP="002D60AB">
      <w:pPr>
        <w:widowControl/>
        <w:ind w:firstLine="709"/>
        <w:jc w:val="center"/>
        <w:rPr>
          <w:rFonts w:cs="Arial"/>
          <w:b/>
          <w:sz w:val="24"/>
          <w:szCs w:val="24"/>
        </w:rPr>
      </w:pP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D60AB" w:rsidRPr="000C4AFF" w:rsidRDefault="002D60AB" w:rsidP="002D60AB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1) порядка проведения контрольных мероприятий;</w:t>
      </w:r>
    </w:p>
    <w:p w:rsidR="002D60AB" w:rsidRPr="000C4AFF" w:rsidRDefault="002D60AB" w:rsidP="002D60AB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2) периодичности проведения контрольных мероприятий;</w:t>
      </w:r>
    </w:p>
    <w:p w:rsidR="002D60AB" w:rsidRPr="000C4AFF" w:rsidRDefault="002D60AB" w:rsidP="002D60AB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3) порядка принятия решений по итогам контрольных мероприятий;</w:t>
      </w:r>
    </w:p>
    <w:p w:rsidR="002D60AB" w:rsidRPr="000C4AFF" w:rsidRDefault="002D60AB" w:rsidP="002D60AB">
      <w:pPr>
        <w:pStyle w:val="ConsPlusNormal"/>
        <w:tabs>
          <w:tab w:val="left" w:pos="1134"/>
        </w:tabs>
        <w:ind w:left="709" w:firstLine="0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4) порядка обжалования решений Контрольного органа.</w:t>
      </w:r>
    </w:p>
    <w:p w:rsidR="002D60AB" w:rsidRPr="000C4AFF" w:rsidRDefault="002D60AB" w:rsidP="002D60AB">
      <w:pPr>
        <w:pStyle w:val="a3"/>
        <w:widowControl/>
        <w:tabs>
          <w:tab w:val="left" w:pos="1134"/>
        </w:tabs>
        <w:ind w:left="0" w:firstLine="709"/>
        <w:jc w:val="both"/>
        <w:rPr>
          <w:rFonts w:cs="Arial"/>
          <w:sz w:val="24"/>
          <w:szCs w:val="24"/>
        </w:rPr>
      </w:pPr>
      <w:r w:rsidRPr="000C4AFF">
        <w:rPr>
          <w:rFonts w:cs="Arial"/>
          <w:sz w:val="24"/>
          <w:szCs w:val="24"/>
          <w:lang w:val="ru-RU"/>
        </w:rPr>
        <w:t xml:space="preserve">3.3.2. </w:t>
      </w:r>
      <w:r w:rsidRPr="000C4AFF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D60AB" w:rsidRPr="000C4AFF" w:rsidRDefault="002D60AB" w:rsidP="002D60AB">
      <w:pPr>
        <w:widowControl/>
        <w:ind w:firstLine="709"/>
        <w:jc w:val="both"/>
        <w:rPr>
          <w:rFonts w:cs="Arial"/>
          <w:sz w:val="24"/>
          <w:szCs w:val="24"/>
        </w:rPr>
      </w:pPr>
      <w:r w:rsidRPr="000C4AFF">
        <w:rPr>
          <w:rFonts w:cs="Arial"/>
          <w:sz w:val="24"/>
          <w:szCs w:val="24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D60AB" w:rsidRPr="000C4AFF" w:rsidRDefault="002D60AB" w:rsidP="002D60AB">
      <w:pPr>
        <w:widowControl/>
        <w:ind w:firstLine="709"/>
        <w:jc w:val="both"/>
        <w:rPr>
          <w:rFonts w:cs="Arial"/>
          <w:sz w:val="24"/>
          <w:szCs w:val="24"/>
        </w:rPr>
      </w:pPr>
      <w:r w:rsidRPr="000C4AFF">
        <w:rPr>
          <w:rFonts w:cs="Arial"/>
          <w:sz w:val="24"/>
          <w:szCs w:val="24"/>
        </w:rPr>
        <w:t>Время разговора по телефону не должно превышать 10 минут.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1) порядок обжалования решений Контрольного органа;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0C4AFF">
          <w:rPr>
            <w:rFonts w:ascii="Arial" w:hAnsi="Arial" w:cs="Arial"/>
            <w:szCs w:val="24"/>
          </w:rPr>
          <w:t>законом</w:t>
        </w:r>
      </w:hyperlink>
      <w:r w:rsidRPr="000C4AFF">
        <w:rPr>
          <w:rFonts w:ascii="Arial" w:hAnsi="Arial" w:cs="Arial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D60AB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4AFF">
        <w:rPr>
          <w:rFonts w:ascii="Arial" w:hAnsi="Arial" w:cs="Arial"/>
          <w:szCs w:val="24"/>
        </w:rPr>
        <w:t>3.3.7. Контрольный орган осуществляет учет проведенных консультирований.</w:t>
      </w:r>
    </w:p>
    <w:p w:rsidR="002D60AB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D60AB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D60AB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D60AB" w:rsidRPr="00A82FCF" w:rsidRDefault="002D60AB" w:rsidP="002D60AB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Консультирование осуществляется по телефонам: 8 (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84494</w:t>
      </w: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5-25-86</w:t>
      </w: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а личном приеме по адресу: с. Очкуровка Николаевского муниципального района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Волг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оградской области ул</w:t>
      </w:r>
      <w:proofErr w:type="gram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.Ю</w:t>
      </w:r>
      <w:proofErr w:type="gram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билейная,7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</w:t>
      </w: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ибо в ходе проведения профилактического мероприятия, контрольного (надзорного) мероприятия в рабочие д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ни с понедельника по пятницу с 8</w:t>
      </w: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ч. 00 мин. до 17 ч. 00 мин., с 1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</w:t>
      </w: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ч. 00 мин. до 1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</w:t>
      </w:r>
      <w:r w:rsidRPr="00A82F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ч. 00 мин. обеденный перерыв. </w:t>
      </w:r>
    </w:p>
    <w:p w:rsidR="002D60AB" w:rsidRPr="000C4AFF" w:rsidRDefault="002D60AB" w:rsidP="002D60AB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A4F13" w:rsidRDefault="000A4F13">
      <w:bookmarkStart w:id="0" w:name="_GoBack"/>
      <w:bookmarkEnd w:id="0"/>
    </w:p>
    <w:sectPr w:rsidR="000A4F13" w:rsidSect="000859A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C1"/>
    <w:rsid w:val="000859A1"/>
    <w:rsid w:val="000A4F13"/>
    <w:rsid w:val="002D60AB"/>
    <w:rsid w:val="008D302F"/>
    <w:rsid w:val="008D5CC1"/>
    <w:rsid w:val="00C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60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D60AB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2D60AB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2D60A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D60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D60AB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2D60AB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2D60A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Очкуровка</cp:lastModifiedBy>
  <cp:revision>2</cp:revision>
  <dcterms:created xsi:type="dcterms:W3CDTF">2021-12-27T12:05:00Z</dcterms:created>
  <dcterms:modified xsi:type="dcterms:W3CDTF">2021-12-27T12:05:00Z</dcterms:modified>
</cp:coreProperties>
</file>