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E4D" w:rsidRDefault="00771E4D" w:rsidP="00FA57D3">
      <w:pPr>
        <w:tabs>
          <w:tab w:val="left" w:pos="567"/>
        </w:tabs>
        <w:jc w:val="center"/>
      </w:pPr>
    </w:p>
    <w:p w:rsidR="00315009" w:rsidRDefault="00315009" w:rsidP="00FA57D3">
      <w:pPr>
        <w:tabs>
          <w:tab w:val="left" w:pos="567"/>
        </w:tabs>
        <w:jc w:val="center"/>
        <w:rPr>
          <w:b/>
        </w:rPr>
      </w:pPr>
    </w:p>
    <w:p w:rsidR="00771E4D" w:rsidRDefault="00771E4D">
      <w:pPr>
        <w:jc w:val="center"/>
        <w:rPr>
          <w:b/>
          <w:caps/>
          <w:spacing w:val="60"/>
          <w:sz w:val="10"/>
        </w:rPr>
      </w:pPr>
    </w:p>
    <w:p w:rsidR="00B632F4" w:rsidRPr="00F87859" w:rsidRDefault="00B632F4" w:rsidP="00B632F4">
      <w:pPr>
        <w:jc w:val="center"/>
        <w:rPr>
          <w:b/>
          <w:bCs/>
          <w:sz w:val="24"/>
          <w:szCs w:val="24"/>
        </w:rPr>
      </w:pPr>
      <w:r w:rsidRPr="00F87859">
        <w:rPr>
          <w:b/>
          <w:bCs/>
          <w:sz w:val="24"/>
          <w:szCs w:val="24"/>
        </w:rPr>
        <w:t>ПОСТАНОВЛЕНИЕ</w:t>
      </w:r>
    </w:p>
    <w:p w:rsidR="00B632F4" w:rsidRPr="00F87859" w:rsidRDefault="00B632F4" w:rsidP="00B641AE">
      <w:pPr>
        <w:ind w:left="567" w:hanging="567"/>
        <w:jc w:val="center"/>
        <w:rPr>
          <w:b/>
          <w:bCs/>
          <w:sz w:val="24"/>
          <w:szCs w:val="24"/>
        </w:rPr>
      </w:pPr>
      <w:r w:rsidRPr="00F87859">
        <w:rPr>
          <w:b/>
          <w:bCs/>
          <w:sz w:val="24"/>
          <w:szCs w:val="24"/>
        </w:rPr>
        <w:t>АДМИНИСТРАЦИИ ОЧКУРОВСКОГО СЕЛЬСКОГО ПОСЕЛЕНИЯ</w:t>
      </w:r>
    </w:p>
    <w:p w:rsidR="00B632F4" w:rsidRPr="00F87859" w:rsidRDefault="00B632F4" w:rsidP="00B632F4">
      <w:pPr>
        <w:jc w:val="center"/>
        <w:rPr>
          <w:b/>
          <w:bCs/>
          <w:sz w:val="24"/>
          <w:szCs w:val="24"/>
        </w:rPr>
      </w:pPr>
      <w:r w:rsidRPr="00F87859">
        <w:rPr>
          <w:b/>
          <w:bCs/>
          <w:sz w:val="24"/>
          <w:szCs w:val="24"/>
        </w:rPr>
        <w:t>НИКОЛАЕВСКОГО МУНИЦИПАЛЬНОГО РАЙОНА</w:t>
      </w:r>
    </w:p>
    <w:p w:rsidR="00B632F4" w:rsidRPr="00F87859" w:rsidRDefault="00B632F4" w:rsidP="00B632F4">
      <w:pPr>
        <w:pBdr>
          <w:bottom w:val="single" w:sz="12" w:space="1" w:color="auto"/>
        </w:pBdr>
        <w:jc w:val="center"/>
        <w:rPr>
          <w:bCs/>
          <w:sz w:val="24"/>
          <w:szCs w:val="24"/>
        </w:rPr>
      </w:pPr>
      <w:r w:rsidRPr="00F87859">
        <w:rPr>
          <w:b/>
          <w:bCs/>
          <w:sz w:val="24"/>
          <w:szCs w:val="24"/>
        </w:rPr>
        <w:t>Волгоградской области</w:t>
      </w:r>
    </w:p>
    <w:p w:rsidR="00B632F4" w:rsidRPr="00F87859" w:rsidRDefault="00B632F4" w:rsidP="00B632F4">
      <w:pPr>
        <w:jc w:val="center"/>
        <w:rPr>
          <w:b/>
          <w:bCs/>
          <w:sz w:val="24"/>
          <w:szCs w:val="24"/>
        </w:rPr>
      </w:pPr>
    </w:p>
    <w:p w:rsidR="00230DD7" w:rsidRPr="00F87859" w:rsidRDefault="00230DD7" w:rsidP="00FC6FF2">
      <w:pPr>
        <w:autoSpaceDE w:val="0"/>
        <w:autoSpaceDN w:val="0"/>
        <w:adjustRightInd w:val="0"/>
        <w:jc w:val="both"/>
        <w:rPr>
          <w:sz w:val="24"/>
          <w:szCs w:val="24"/>
        </w:rPr>
      </w:pPr>
      <w:r w:rsidRPr="00F87859">
        <w:rPr>
          <w:sz w:val="24"/>
          <w:szCs w:val="24"/>
        </w:rPr>
        <w:t xml:space="preserve">от </w:t>
      </w:r>
      <w:r w:rsidR="00E93E8C" w:rsidRPr="00F87859">
        <w:rPr>
          <w:sz w:val="24"/>
          <w:szCs w:val="24"/>
        </w:rPr>
        <w:t>18</w:t>
      </w:r>
      <w:r w:rsidRPr="00F87859">
        <w:rPr>
          <w:sz w:val="24"/>
          <w:szCs w:val="24"/>
        </w:rPr>
        <w:t>.</w:t>
      </w:r>
      <w:r w:rsidR="00D37508" w:rsidRPr="00F87859">
        <w:rPr>
          <w:sz w:val="24"/>
          <w:szCs w:val="24"/>
        </w:rPr>
        <w:t>03</w:t>
      </w:r>
      <w:r w:rsidRPr="00F87859">
        <w:rPr>
          <w:sz w:val="24"/>
          <w:szCs w:val="24"/>
        </w:rPr>
        <w:t>.202</w:t>
      </w:r>
      <w:r w:rsidR="004A383C" w:rsidRPr="00F87859">
        <w:rPr>
          <w:sz w:val="24"/>
          <w:szCs w:val="24"/>
        </w:rPr>
        <w:t>2</w:t>
      </w:r>
      <w:r w:rsidR="00EF31C8" w:rsidRPr="00F87859">
        <w:rPr>
          <w:sz w:val="24"/>
          <w:szCs w:val="24"/>
        </w:rPr>
        <w:t xml:space="preserve"> г.</w:t>
      </w:r>
      <w:r w:rsidRPr="00F87859">
        <w:rPr>
          <w:sz w:val="24"/>
          <w:szCs w:val="24"/>
        </w:rPr>
        <w:t xml:space="preserve">                                         № </w:t>
      </w:r>
      <w:r w:rsidR="00E94EEF" w:rsidRPr="00F87859">
        <w:rPr>
          <w:sz w:val="24"/>
          <w:szCs w:val="24"/>
        </w:rPr>
        <w:t>19</w:t>
      </w:r>
    </w:p>
    <w:p w:rsidR="00315009" w:rsidRPr="00F87859" w:rsidRDefault="00315009" w:rsidP="00FC6FF2">
      <w:pPr>
        <w:jc w:val="both"/>
        <w:rPr>
          <w:i/>
          <w:sz w:val="24"/>
          <w:szCs w:val="24"/>
        </w:rPr>
      </w:pPr>
    </w:p>
    <w:p w:rsidR="00315009" w:rsidRPr="00F87859" w:rsidRDefault="00315009" w:rsidP="00FC6FF2">
      <w:pPr>
        <w:jc w:val="both"/>
        <w:rPr>
          <w:b/>
          <w:sz w:val="24"/>
          <w:szCs w:val="24"/>
        </w:rPr>
      </w:pPr>
    </w:p>
    <w:p w:rsidR="00315009" w:rsidRPr="00F87859" w:rsidRDefault="00315009" w:rsidP="00FC6FF2">
      <w:pPr>
        <w:pStyle w:val="3"/>
        <w:spacing w:before="0" w:after="0"/>
        <w:jc w:val="both"/>
        <w:rPr>
          <w:rFonts w:ascii="Times New Roman" w:hAnsi="Times New Roman" w:cs="Times New Roman"/>
          <w:i/>
          <w:sz w:val="24"/>
          <w:szCs w:val="24"/>
        </w:rPr>
      </w:pPr>
    </w:p>
    <w:p w:rsidR="00E93E8C" w:rsidRPr="00F87859" w:rsidRDefault="00E93E8C" w:rsidP="00E93E8C">
      <w:pPr>
        <w:shd w:val="clear" w:color="auto" w:fill="FFFFFF"/>
        <w:jc w:val="both"/>
        <w:rPr>
          <w:sz w:val="24"/>
          <w:szCs w:val="24"/>
        </w:rPr>
      </w:pPr>
      <w:r w:rsidRPr="00F87859">
        <w:rPr>
          <w:sz w:val="24"/>
          <w:szCs w:val="24"/>
        </w:rPr>
        <w:t>Об  утверждении  Положения</w:t>
      </w:r>
    </w:p>
    <w:p w:rsidR="00E93E8C" w:rsidRPr="00F87859" w:rsidRDefault="00E93E8C" w:rsidP="00E93E8C">
      <w:pPr>
        <w:shd w:val="clear" w:color="auto" w:fill="FFFFFF"/>
        <w:jc w:val="both"/>
        <w:rPr>
          <w:sz w:val="24"/>
          <w:szCs w:val="24"/>
        </w:rPr>
      </w:pPr>
      <w:r w:rsidRPr="00F87859">
        <w:rPr>
          <w:sz w:val="24"/>
          <w:szCs w:val="24"/>
        </w:rPr>
        <w:t>«Об  учете,  сохранности,  содержании</w:t>
      </w:r>
    </w:p>
    <w:p w:rsidR="00E93E8C" w:rsidRPr="00F87859" w:rsidRDefault="00E93E8C" w:rsidP="00E93E8C">
      <w:pPr>
        <w:shd w:val="clear" w:color="auto" w:fill="FFFFFF"/>
        <w:jc w:val="both"/>
        <w:rPr>
          <w:sz w:val="24"/>
          <w:szCs w:val="24"/>
        </w:rPr>
      </w:pPr>
      <w:r w:rsidRPr="00F87859">
        <w:rPr>
          <w:sz w:val="24"/>
          <w:szCs w:val="24"/>
        </w:rPr>
        <w:t xml:space="preserve">и  </w:t>
      </w:r>
      <w:proofErr w:type="gramStart"/>
      <w:r w:rsidRPr="00F87859">
        <w:rPr>
          <w:sz w:val="24"/>
          <w:szCs w:val="24"/>
        </w:rPr>
        <w:t>благоустройстве</w:t>
      </w:r>
      <w:proofErr w:type="gramEnd"/>
      <w:r w:rsidRPr="00F87859">
        <w:rPr>
          <w:sz w:val="24"/>
          <w:szCs w:val="24"/>
        </w:rPr>
        <w:t xml:space="preserve"> воинских захоронений,</w:t>
      </w:r>
    </w:p>
    <w:p w:rsidR="00E93E8C" w:rsidRPr="00F87859" w:rsidRDefault="00E93E8C" w:rsidP="00E93E8C">
      <w:pPr>
        <w:shd w:val="clear" w:color="auto" w:fill="FFFFFF"/>
        <w:jc w:val="both"/>
        <w:rPr>
          <w:sz w:val="24"/>
          <w:szCs w:val="24"/>
        </w:rPr>
      </w:pPr>
      <w:r w:rsidRPr="00F87859">
        <w:rPr>
          <w:sz w:val="24"/>
          <w:szCs w:val="24"/>
        </w:rPr>
        <w:t>мемориальных сооружений  и  объектов,</w:t>
      </w:r>
    </w:p>
    <w:p w:rsidR="00E93E8C" w:rsidRPr="00F87859" w:rsidRDefault="00E93E8C" w:rsidP="00E93E8C">
      <w:pPr>
        <w:shd w:val="clear" w:color="auto" w:fill="FFFFFF"/>
        <w:jc w:val="both"/>
        <w:rPr>
          <w:sz w:val="24"/>
          <w:szCs w:val="24"/>
        </w:rPr>
      </w:pPr>
      <w:r w:rsidRPr="00F87859">
        <w:rPr>
          <w:sz w:val="24"/>
          <w:szCs w:val="24"/>
        </w:rPr>
        <w:t xml:space="preserve">увековечивающих память  погибших  </w:t>
      </w:r>
      <w:proofErr w:type="gramStart"/>
      <w:r w:rsidRPr="00F87859">
        <w:rPr>
          <w:sz w:val="24"/>
          <w:szCs w:val="24"/>
        </w:rPr>
        <w:t>при</w:t>
      </w:r>
      <w:proofErr w:type="gramEnd"/>
    </w:p>
    <w:p w:rsidR="00E93E8C" w:rsidRPr="00F87859" w:rsidRDefault="00E93E8C" w:rsidP="00E93E8C">
      <w:pPr>
        <w:shd w:val="clear" w:color="auto" w:fill="FFFFFF"/>
        <w:jc w:val="both"/>
        <w:rPr>
          <w:sz w:val="24"/>
          <w:szCs w:val="24"/>
        </w:rPr>
      </w:pPr>
      <w:r w:rsidRPr="00F87859">
        <w:rPr>
          <w:sz w:val="24"/>
          <w:szCs w:val="24"/>
        </w:rPr>
        <w:t xml:space="preserve">защите  Отечества, </w:t>
      </w:r>
      <w:proofErr w:type="gramStart"/>
      <w:r w:rsidRPr="00F87859">
        <w:rPr>
          <w:sz w:val="24"/>
          <w:szCs w:val="24"/>
        </w:rPr>
        <w:t>расположенных</w:t>
      </w:r>
      <w:proofErr w:type="gramEnd"/>
    </w:p>
    <w:p w:rsidR="00E93E8C" w:rsidRPr="00F87859" w:rsidRDefault="00E93E8C" w:rsidP="00E93E8C">
      <w:pPr>
        <w:rPr>
          <w:sz w:val="24"/>
          <w:szCs w:val="24"/>
        </w:rPr>
      </w:pPr>
      <w:r w:rsidRPr="00F87859">
        <w:rPr>
          <w:sz w:val="24"/>
          <w:szCs w:val="24"/>
        </w:rPr>
        <w:t>на территории   Очкуровского сельского поселения»</w:t>
      </w:r>
    </w:p>
    <w:p w:rsidR="00E93E8C" w:rsidRPr="00F87859" w:rsidRDefault="00E93E8C" w:rsidP="00E93E8C">
      <w:pPr>
        <w:rPr>
          <w:sz w:val="24"/>
          <w:szCs w:val="24"/>
        </w:rPr>
      </w:pPr>
    </w:p>
    <w:p w:rsidR="00E93E8C" w:rsidRPr="00F87859" w:rsidRDefault="00E93E8C" w:rsidP="00E93E8C">
      <w:pPr>
        <w:rPr>
          <w:sz w:val="24"/>
          <w:szCs w:val="24"/>
        </w:rPr>
      </w:pPr>
      <w:r w:rsidRPr="00F87859">
        <w:rPr>
          <w:sz w:val="24"/>
          <w:szCs w:val="24"/>
        </w:rPr>
        <w:t xml:space="preserve"> </w:t>
      </w:r>
      <w:proofErr w:type="gramStart"/>
      <w:r w:rsidRPr="00F87859">
        <w:rPr>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Законом РФ от 14 января 1993 г. № 4292-1 «Об увековечении памяти погибших при защите Отечества», в целях выявления, сохранения, дальнейшего использования и содержания мемориальных сооружений и объектов, увековечивших память погибших при защите Отечества на территории  Николаевского муниципального района, руководствуясь Уставом </w:t>
      </w:r>
      <w:r w:rsidR="00E94EEF" w:rsidRPr="00F87859">
        <w:rPr>
          <w:sz w:val="24"/>
          <w:szCs w:val="24"/>
        </w:rPr>
        <w:t>Очкуровского сельского поселения</w:t>
      </w:r>
      <w:proofErr w:type="gramEnd"/>
      <w:r w:rsidRPr="00F87859">
        <w:rPr>
          <w:sz w:val="24"/>
          <w:szCs w:val="24"/>
        </w:rPr>
        <w:t xml:space="preserve">,  </w:t>
      </w:r>
      <w:proofErr w:type="gramStart"/>
      <w:r w:rsidRPr="00F87859">
        <w:rPr>
          <w:sz w:val="24"/>
          <w:szCs w:val="24"/>
        </w:rPr>
        <w:t>п</w:t>
      </w:r>
      <w:proofErr w:type="gramEnd"/>
      <w:r w:rsidRPr="00F87859">
        <w:rPr>
          <w:sz w:val="24"/>
          <w:szCs w:val="24"/>
        </w:rPr>
        <w:t xml:space="preserve"> о с т а н о в л я ю:</w:t>
      </w:r>
    </w:p>
    <w:p w:rsidR="00E93E8C" w:rsidRPr="00F87859" w:rsidRDefault="00E93E8C" w:rsidP="00E93E8C">
      <w:pPr>
        <w:shd w:val="clear" w:color="auto" w:fill="FFFFFF"/>
        <w:jc w:val="both"/>
        <w:rPr>
          <w:sz w:val="24"/>
          <w:szCs w:val="24"/>
        </w:rPr>
      </w:pPr>
    </w:p>
    <w:p w:rsidR="00E93E8C" w:rsidRPr="00F87859" w:rsidRDefault="00E93E8C" w:rsidP="00E93E8C">
      <w:pPr>
        <w:shd w:val="clear" w:color="auto" w:fill="FFFFFF"/>
        <w:jc w:val="both"/>
        <w:rPr>
          <w:sz w:val="24"/>
          <w:szCs w:val="24"/>
        </w:rPr>
      </w:pPr>
      <w:r w:rsidRPr="00F87859">
        <w:rPr>
          <w:sz w:val="24"/>
          <w:szCs w:val="24"/>
        </w:rPr>
        <w:t xml:space="preserve">1. Утвердить Положение «Об учете, сохранности, содержании и благоустройстве воинских захоронений, мемориальных сооружений и объектов, увековечивающих память погибших при защите Отечества (далее – Положение), расположенных на территории </w:t>
      </w:r>
      <w:r w:rsidR="00BD7653">
        <w:rPr>
          <w:sz w:val="24"/>
          <w:szCs w:val="24"/>
        </w:rPr>
        <w:t>Очкуровского сельского поселения</w:t>
      </w:r>
      <w:r w:rsidRPr="00F87859">
        <w:rPr>
          <w:sz w:val="24"/>
          <w:szCs w:val="24"/>
        </w:rPr>
        <w:t>». (Приложение). Данное Положение распространяет свое действие на воинские захоронения, мемориальные сооружения и объекты, увековечивающие память погибших при защите Отечества, расположенные на территории Очкуровского сельского поселения.</w:t>
      </w:r>
    </w:p>
    <w:p w:rsidR="00E93E8C" w:rsidRPr="00F87859" w:rsidRDefault="00E93E8C" w:rsidP="00E93E8C">
      <w:pPr>
        <w:pStyle w:val="ad"/>
        <w:jc w:val="both"/>
        <w:rPr>
          <w:sz w:val="24"/>
          <w:szCs w:val="24"/>
        </w:rPr>
      </w:pPr>
      <w:r w:rsidRPr="00F87859">
        <w:rPr>
          <w:sz w:val="24"/>
          <w:szCs w:val="24"/>
        </w:rPr>
        <w:t>2.    Постановление вступает в силу со дня официального обнародования.</w:t>
      </w:r>
    </w:p>
    <w:p w:rsidR="00E93E8C" w:rsidRPr="00F87859" w:rsidRDefault="00E93E8C" w:rsidP="00E93E8C">
      <w:pPr>
        <w:pStyle w:val="ad"/>
        <w:jc w:val="both"/>
        <w:rPr>
          <w:sz w:val="24"/>
          <w:szCs w:val="24"/>
        </w:rPr>
      </w:pPr>
      <w:r w:rsidRPr="00F87859">
        <w:rPr>
          <w:sz w:val="24"/>
          <w:szCs w:val="24"/>
        </w:rPr>
        <w:t xml:space="preserve">3.    </w:t>
      </w:r>
      <w:proofErr w:type="gramStart"/>
      <w:r w:rsidRPr="00F87859">
        <w:rPr>
          <w:sz w:val="24"/>
          <w:szCs w:val="24"/>
        </w:rPr>
        <w:t>Контроль за</w:t>
      </w:r>
      <w:proofErr w:type="gramEnd"/>
      <w:r w:rsidRPr="00F87859">
        <w:rPr>
          <w:sz w:val="24"/>
          <w:szCs w:val="24"/>
        </w:rPr>
        <w:t xml:space="preserve"> исполнением настоящего постановления оставляю за собой.</w:t>
      </w:r>
    </w:p>
    <w:p w:rsidR="00E93E8C" w:rsidRPr="00F87859" w:rsidRDefault="00E93E8C" w:rsidP="00E93E8C">
      <w:pPr>
        <w:pStyle w:val="ad"/>
        <w:jc w:val="both"/>
        <w:rPr>
          <w:sz w:val="24"/>
          <w:szCs w:val="24"/>
        </w:rPr>
      </w:pPr>
    </w:p>
    <w:p w:rsidR="00E93E8C" w:rsidRPr="00F87859" w:rsidRDefault="00E93E8C" w:rsidP="00E93E8C">
      <w:pPr>
        <w:pStyle w:val="ad"/>
        <w:jc w:val="both"/>
        <w:rPr>
          <w:sz w:val="24"/>
          <w:szCs w:val="24"/>
        </w:rPr>
      </w:pPr>
    </w:p>
    <w:p w:rsidR="00E93E8C" w:rsidRPr="00F87859" w:rsidRDefault="00E93E8C" w:rsidP="00E93E8C">
      <w:pPr>
        <w:pStyle w:val="ad"/>
        <w:jc w:val="both"/>
        <w:rPr>
          <w:sz w:val="24"/>
          <w:szCs w:val="24"/>
        </w:rPr>
      </w:pPr>
    </w:p>
    <w:p w:rsidR="00E93E8C" w:rsidRPr="00F87859" w:rsidRDefault="00E93E8C" w:rsidP="00E93E8C">
      <w:pPr>
        <w:pStyle w:val="ad"/>
        <w:jc w:val="both"/>
        <w:rPr>
          <w:sz w:val="24"/>
          <w:szCs w:val="24"/>
        </w:rPr>
      </w:pPr>
    </w:p>
    <w:p w:rsidR="00E93E8C" w:rsidRPr="00F87859" w:rsidRDefault="00E93E8C" w:rsidP="00E93E8C">
      <w:pPr>
        <w:pStyle w:val="ad"/>
        <w:jc w:val="both"/>
        <w:rPr>
          <w:sz w:val="24"/>
          <w:szCs w:val="24"/>
        </w:rPr>
      </w:pPr>
    </w:p>
    <w:p w:rsidR="00E93E8C" w:rsidRPr="00F87859" w:rsidRDefault="00E93E8C" w:rsidP="00E93E8C">
      <w:pPr>
        <w:pStyle w:val="ad"/>
        <w:jc w:val="both"/>
        <w:rPr>
          <w:sz w:val="24"/>
          <w:szCs w:val="24"/>
        </w:rPr>
      </w:pPr>
    </w:p>
    <w:p w:rsidR="00E93E8C" w:rsidRPr="00F87859" w:rsidRDefault="00E93E8C" w:rsidP="00E93E8C">
      <w:pPr>
        <w:pStyle w:val="ad"/>
        <w:jc w:val="both"/>
        <w:rPr>
          <w:sz w:val="24"/>
          <w:szCs w:val="24"/>
        </w:rPr>
      </w:pPr>
    </w:p>
    <w:p w:rsidR="005C23FF" w:rsidRPr="00F87859" w:rsidRDefault="005C23FF" w:rsidP="00FC6FF2">
      <w:pPr>
        <w:pStyle w:val="ad"/>
        <w:jc w:val="both"/>
        <w:rPr>
          <w:sz w:val="24"/>
          <w:szCs w:val="24"/>
        </w:rPr>
      </w:pPr>
    </w:p>
    <w:p w:rsidR="00EA2945" w:rsidRPr="00F87859" w:rsidRDefault="00EA2945" w:rsidP="00FC6FF2">
      <w:pPr>
        <w:pStyle w:val="10"/>
        <w:tabs>
          <w:tab w:val="left" w:pos="-700"/>
          <w:tab w:val="left" w:pos="540"/>
          <w:tab w:val="left" w:pos="709"/>
        </w:tabs>
        <w:ind w:left="0"/>
        <w:jc w:val="both"/>
        <w:rPr>
          <w:rFonts w:ascii="Times New Roman" w:hAnsi="Times New Roman" w:cs="Times New Roman"/>
        </w:rPr>
      </w:pPr>
      <w:bookmarkStart w:id="0" w:name="sub_5"/>
    </w:p>
    <w:p w:rsidR="00EA2945" w:rsidRPr="00F87859" w:rsidRDefault="00EA2945" w:rsidP="00FC6FF2">
      <w:pPr>
        <w:pStyle w:val="10"/>
        <w:tabs>
          <w:tab w:val="left" w:pos="-700"/>
          <w:tab w:val="left" w:pos="540"/>
          <w:tab w:val="left" w:pos="709"/>
        </w:tabs>
        <w:jc w:val="both"/>
        <w:rPr>
          <w:rFonts w:ascii="Times New Roman" w:hAnsi="Times New Roman" w:cs="Times New Roman"/>
        </w:rPr>
      </w:pPr>
    </w:p>
    <w:p w:rsidR="00680389" w:rsidRPr="00F87859" w:rsidRDefault="00680389" w:rsidP="005C23FF">
      <w:pPr>
        <w:pStyle w:val="10"/>
        <w:tabs>
          <w:tab w:val="left" w:pos="-700"/>
          <w:tab w:val="left" w:pos="0"/>
          <w:tab w:val="left" w:pos="284"/>
        </w:tabs>
        <w:ind w:left="426" w:hanging="426"/>
        <w:jc w:val="both"/>
        <w:rPr>
          <w:rFonts w:ascii="Times New Roman" w:hAnsi="Times New Roman" w:cs="Times New Roman"/>
        </w:rPr>
      </w:pPr>
      <w:r w:rsidRPr="00F87859">
        <w:rPr>
          <w:rFonts w:ascii="Times New Roman" w:hAnsi="Times New Roman" w:cs="Times New Roman"/>
        </w:rPr>
        <w:t xml:space="preserve">Глава Очкуровского </w:t>
      </w:r>
    </w:p>
    <w:p w:rsidR="00680389" w:rsidRPr="00F87859" w:rsidRDefault="00680389" w:rsidP="005C23FF">
      <w:pPr>
        <w:pStyle w:val="10"/>
        <w:tabs>
          <w:tab w:val="left" w:pos="-700"/>
          <w:tab w:val="left" w:pos="540"/>
          <w:tab w:val="left" w:pos="709"/>
        </w:tabs>
        <w:ind w:left="0"/>
        <w:jc w:val="both"/>
        <w:rPr>
          <w:rFonts w:ascii="Times New Roman" w:hAnsi="Times New Roman" w:cs="Times New Roman"/>
        </w:rPr>
      </w:pPr>
      <w:r w:rsidRPr="00F87859">
        <w:rPr>
          <w:rFonts w:ascii="Times New Roman" w:hAnsi="Times New Roman" w:cs="Times New Roman"/>
        </w:rPr>
        <w:t xml:space="preserve">сельского поселения                                                      </w:t>
      </w:r>
      <w:r w:rsidR="00E93ABC" w:rsidRPr="00F87859">
        <w:rPr>
          <w:rFonts w:ascii="Times New Roman" w:hAnsi="Times New Roman" w:cs="Times New Roman"/>
        </w:rPr>
        <w:t xml:space="preserve">          </w:t>
      </w:r>
      <w:r w:rsidRPr="00F87859">
        <w:rPr>
          <w:rFonts w:ascii="Times New Roman" w:hAnsi="Times New Roman" w:cs="Times New Roman"/>
        </w:rPr>
        <w:t xml:space="preserve">    </w:t>
      </w:r>
      <w:r w:rsidR="005C23FF" w:rsidRPr="00F87859">
        <w:rPr>
          <w:rFonts w:ascii="Times New Roman" w:hAnsi="Times New Roman" w:cs="Times New Roman"/>
        </w:rPr>
        <w:t xml:space="preserve">                   </w:t>
      </w:r>
      <w:r w:rsidRPr="00F87859">
        <w:rPr>
          <w:rFonts w:ascii="Times New Roman" w:hAnsi="Times New Roman" w:cs="Times New Roman"/>
        </w:rPr>
        <w:t xml:space="preserve">      Таранов А.Д.</w:t>
      </w:r>
    </w:p>
    <w:bookmarkEnd w:id="0"/>
    <w:p w:rsidR="00463CD1" w:rsidRPr="00F87859" w:rsidRDefault="00463CD1" w:rsidP="00315009">
      <w:pPr>
        <w:tabs>
          <w:tab w:val="left" w:pos="709"/>
          <w:tab w:val="left" w:pos="993"/>
          <w:tab w:val="left" w:pos="1134"/>
        </w:tabs>
        <w:jc w:val="both"/>
        <w:rPr>
          <w:sz w:val="24"/>
          <w:szCs w:val="24"/>
        </w:rPr>
      </w:pPr>
    </w:p>
    <w:p w:rsidR="00E93ABC" w:rsidRPr="00F87859" w:rsidRDefault="00E93ABC" w:rsidP="00315009">
      <w:pPr>
        <w:tabs>
          <w:tab w:val="left" w:pos="709"/>
          <w:tab w:val="left" w:pos="993"/>
          <w:tab w:val="left" w:pos="1134"/>
        </w:tabs>
        <w:jc w:val="both"/>
        <w:rPr>
          <w:sz w:val="24"/>
          <w:szCs w:val="24"/>
        </w:rPr>
      </w:pPr>
    </w:p>
    <w:p w:rsidR="00463CD1" w:rsidRPr="00F87859" w:rsidRDefault="00463CD1" w:rsidP="00315009">
      <w:pPr>
        <w:tabs>
          <w:tab w:val="left" w:pos="709"/>
          <w:tab w:val="left" w:pos="993"/>
          <w:tab w:val="left" w:pos="1134"/>
        </w:tabs>
        <w:jc w:val="both"/>
        <w:rPr>
          <w:i/>
          <w:sz w:val="24"/>
          <w:szCs w:val="24"/>
        </w:rPr>
      </w:pPr>
    </w:p>
    <w:p w:rsidR="000D522C" w:rsidRPr="00F87859" w:rsidRDefault="000D522C" w:rsidP="00315009">
      <w:pPr>
        <w:tabs>
          <w:tab w:val="left" w:pos="709"/>
          <w:tab w:val="left" w:pos="993"/>
          <w:tab w:val="left" w:pos="1134"/>
        </w:tabs>
        <w:jc w:val="both"/>
        <w:rPr>
          <w:i/>
          <w:sz w:val="24"/>
          <w:szCs w:val="24"/>
        </w:rPr>
      </w:pPr>
    </w:p>
    <w:p w:rsidR="000D522C" w:rsidRPr="00F87859" w:rsidRDefault="000D522C" w:rsidP="00315009">
      <w:pPr>
        <w:tabs>
          <w:tab w:val="left" w:pos="709"/>
          <w:tab w:val="left" w:pos="993"/>
          <w:tab w:val="left" w:pos="1134"/>
        </w:tabs>
        <w:jc w:val="both"/>
        <w:rPr>
          <w:i/>
          <w:sz w:val="24"/>
          <w:szCs w:val="24"/>
        </w:rPr>
      </w:pPr>
    </w:p>
    <w:p w:rsidR="00F01C27" w:rsidRPr="00F87859" w:rsidRDefault="00F01C27" w:rsidP="00315009">
      <w:pPr>
        <w:tabs>
          <w:tab w:val="left" w:pos="709"/>
          <w:tab w:val="left" w:pos="993"/>
          <w:tab w:val="left" w:pos="1134"/>
        </w:tabs>
        <w:jc w:val="both"/>
        <w:rPr>
          <w:i/>
          <w:sz w:val="24"/>
          <w:szCs w:val="24"/>
        </w:rPr>
      </w:pPr>
    </w:p>
    <w:p w:rsidR="00F01C27" w:rsidRPr="00F87859" w:rsidRDefault="00F01C27" w:rsidP="00315009">
      <w:pPr>
        <w:tabs>
          <w:tab w:val="left" w:pos="709"/>
          <w:tab w:val="left" w:pos="993"/>
          <w:tab w:val="left" w:pos="1134"/>
        </w:tabs>
        <w:jc w:val="both"/>
        <w:rPr>
          <w:i/>
          <w:sz w:val="24"/>
          <w:szCs w:val="24"/>
        </w:rPr>
      </w:pPr>
    </w:p>
    <w:p w:rsidR="00F01C27" w:rsidRPr="00F87859" w:rsidRDefault="00F01C27" w:rsidP="00315009">
      <w:pPr>
        <w:tabs>
          <w:tab w:val="left" w:pos="709"/>
          <w:tab w:val="left" w:pos="993"/>
          <w:tab w:val="left" w:pos="1134"/>
        </w:tabs>
        <w:jc w:val="both"/>
        <w:rPr>
          <w:i/>
          <w:sz w:val="24"/>
          <w:szCs w:val="24"/>
        </w:rPr>
      </w:pPr>
    </w:p>
    <w:p w:rsidR="00BB2233" w:rsidRPr="00F87859" w:rsidRDefault="00BB2233" w:rsidP="00BB2233">
      <w:pPr>
        <w:shd w:val="clear" w:color="auto" w:fill="FFFFFF"/>
        <w:jc w:val="right"/>
        <w:rPr>
          <w:sz w:val="24"/>
          <w:szCs w:val="24"/>
        </w:rPr>
      </w:pPr>
      <w:r w:rsidRPr="00F87859">
        <w:rPr>
          <w:sz w:val="24"/>
          <w:szCs w:val="24"/>
        </w:rPr>
        <w:t>Утверждено постановлением</w:t>
      </w:r>
    </w:p>
    <w:p w:rsidR="00BB2233" w:rsidRPr="00F87859" w:rsidRDefault="00BB2233" w:rsidP="00BB2233">
      <w:pPr>
        <w:shd w:val="clear" w:color="auto" w:fill="FFFFFF"/>
        <w:jc w:val="right"/>
        <w:rPr>
          <w:sz w:val="24"/>
          <w:szCs w:val="24"/>
        </w:rPr>
      </w:pPr>
      <w:r w:rsidRPr="00F87859">
        <w:rPr>
          <w:sz w:val="24"/>
          <w:szCs w:val="24"/>
        </w:rPr>
        <w:t>Администрации</w:t>
      </w:r>
    </w:p>
    <w:p w:rsidR="00BB2233" w:rsidRPr="00F87859" w:rsidRDefault="00BB2233" w:rsidP="00BB2233">
      <w:pPr>
        <w:shd w:val="clear" w:color="auto" w:fill="FFFFFF"/>
        <w:jc w:val="right"/>
        <w:rPr>
          <w:sz w:val="24"/>
          <w:szCs w:val="24"/>
        </w:rPr>
      </w:pPr>
      <w:r w:rsidRPr="00F87859">
        <w:rPr>
          <w:sz w:val="24"/>
          <w:szCs w:val="24"/>
        </w:rPr>
        <w:t xml:space="preserve"> Очкуровского сельского поселения</w:t>
      </w:r>
    </w:p>
    <w:p w:rsidR="00BB2233" w:rsidRPr="00F87859" w:rsidRDefault="00BB2233" w:rsidP="00BB2233">
      <w:pPr>
        <w:shd w:val="clear" w:color="auto" w:fill="FFFFFF"/>
        <w:jc w:val="right"/>
        <w:rPr>
          <w:sz w:val="24"/>
          <w:szCs w:val="24"/>
        </w:rPr>
      </w:pPr>
      <w:r w:rsidRPr="00F87859">
        <w:rPr>
          <w:sz w:val="24"/>
          <w:szCs w:val="24"/>
        </w:rPr>
        <w:t>от 18.03.2022 № 19</w:t>
      </w:r>
    </w:p>
    <w:p w:rsidR="00BB2233" w:rsidRPr="00F87859" w:rsidRDefault="00BB2233" w:rsidP="00BB2233">
      <w:pPr>
        <w:shd w:val="clear" w:color="auto" w:fill="FFFFFF"/>
        <w:jc w:val="right"/>
        <w:rPr>
          <w:sz w:val="24"/>
          <w:szCs w:val="24"/>
        </w:rPr>
      </w:pPr>
    </w:p>
    <w:p w:rsidR="00BB2233" w:rsidRPr="00F87859" w:rsidRDefault="00BB2233" w:rsidP="00BB2233">
      <w:pPr>
        <w:shd w:val="clear" w:color="auto" w:fill="FFFFFF"/>
        <w:jc w:val="center"/>
        <w:rPr>
          <w:sz w:val="24"/>
          <w:szCs w:val="24"/>
        </w:rPr>
      </w:pPr>
      <w:r w:rsidRPr="00F87859">
        <w:rPr>
          <w:sz w:val="24"/>
          <w:szCs w:val="24"/>
        </w:rPr>
        <w:t>ПОЛОЖЕНИЕ</w:t>
      </w:r>
    </w:p>
    <w:p w:rsidR="00BB2233" w:rsidRPr="00F87859" w:rsidRDefault="00BB2233" w:rsidP="00BB2233">
      <w:pPr>
        <w:shd w:val="clear" w:color="auto" w:fill="FFFFFF"/>
        <w:jc w:val="center"/>
        <w:rPr>
          <w:sz w:val="24"/>
          <w:szCs w:val="24"/>
        </w:rPr>
      </w:pPr>
      <w:r w:rsidRPr="00F87859">
        <w:rPr>
          <w:sz w:val="24"/>
          <w:szCs w:val="24"/>
        </w:rPr>
        <w:t>«Об учете, сохранности, содержании и благоустройстве воинских захоронений, мемориальных сооружений и объектов, увековечивающих память погибших при защите Отечества, расположенных на территории Очкуровского сельского поселения»</w:t>
      </w:r>
    </w:p>
    <w:p w:rsidR="00BB2233" w:rsidRPr="00F87859" w:rsidRDefault="00BB2233" w:rsidP="00BB2233">
      <w:pPr>
        <w:shd w:val="clear" w:color="auto" w:fill="FFFFFF"/>
        <w:jc w:val="center"/>
        <w:rPr>
          <w:sz w:val="24"/>
          <w:szCs w:val="24"/>
        </w:rPr>
      </w:pPr>
    </w:p>
    <w:p w:rsidR="00BB2233" w:rsidRPr="00F87859" w:rsidRDefault="00BB2233" w:rsidP="00BB2233">
      <w:pPr>
        <w:shd w:val="clear" w:color="auto" w:fill="FFFFFF"/>
        <w:jc w:val="center"/>
        <w:rPr>
          <w:sz w:val="24"/>
          <w:szCs w:val="24"/>
        </w:rPr>
      </w:pPr>
      <w:r w:rsidRPr="00F87859">
        <w:rPr>
          <w:sz w:val="24"/>
          <w:szCs w:val="24"/>
        </w:rPr>
        <w:t>1. ОБЩИЕ ПОЛОЖЕНИЯ</w:t>
      </w:r>
    </w:p>
    <w:p w:rsidR="00BB2233" w:rsidRPr="00F87859" w:rsidRDefault="00BB2233" w:rsidP="00BB2233">
      <w:pPr>
        <w:ind w:firstLine="567"/>
        <w:jc w:val="both"/>
        <w:rPr>
          <w:sz w:val="24"/>
          <w:szCs w:val="24"/>
        </w:rPr>
      </w:pPr>
      <w:r w:rsidRPr="00F87859">
        <w:rPr>
          <w:sz w:val="24"/>
          <w:szCs w:val="24"/>
        </w:rPr>
        <w:t xml:space="preserve">1.1. </w:t>
      </w:r>
      <w:proofErr w:type="gramStart"/>
      <w:r w:rsidRPr="00F87859">
        <w:rPr>
          <w:sz w:val="24"/>
          <w:szCs w:val="24"/>
        </w:rPr>
        <w:t>Настоящее Положение разработано в соответствии со статьями 5 и 11 Закона Российской Федерации от 14 января 1993 года № 4292-</w:t>
      </w:r>
      <w:r w:rsidRPr="00F87859">
        <w:rPr>
          <w:sz w:val="24"/>
          <w:szCs w:val="24"/>
          <w:lang w:val="en-US"/>
        </w:rPr>
        <w:t>I</w:t>
      </w:r>
      <w:r w:rsidRPr="00F87859">
        <w:rPr>
          <w:sz w:val="24"/>
          <w:szCs w:val="24"/>
        </w:rPr>
        <w:t xml:space="preserve"> «Об увековечении памяти погибших при защите Отечества», Федеральным законом Российской Федерации от 06 октября 2003 № 131-ФЗ «Об общих принципах местного самоуправления в Российской Федерации», Уставом Николаевского муниципального района и регламентирует вопросы обеспечения сохранности, содержания и благоустройства мемориальных сооружений и объектов, увековечивающих</w:t>
      </w:r>
      <w:proofErr w:type="gramEnd"/>
      <w:r w:rsidRPr="00F87859">
        <w:rPr>
          <w:sz w:val="24"/>
          <w:szCs w:val="24"/>
        </w:rPr>
        <w:t xml:space="preserve"> память о погибших при защите Отечества, либо о выдающихся земляках, об исторических событиях (фактах) и расположенных на территории </w:t>
      </w:r>
      <w:r w:rsidR="00BD7653">
        <w:rPr>
          <w:sz w:val="24"/>
          <w:szCs w:val="24"/>
        </w:rPr>
        <w:t>Очкуровского сельского поселения»</w:t>
      </w:r>
    </w:p>
    <w:p w:rsidR="00BB2233" w:rsidRPr="00F87859" w:rsidRDefault="00BB2233" w:rsidP="00BB2233">
      <w:pPr>
        <w:ind w:firstLine="567"/>
        <w:jc w:val="both"/>
        <w:rPr>
          <w:sz w:val="24"/>
          <w:szCs w:val="24"/>
        </w:rPr>
      </w:pPr>
      <w:r w:rsidRPr="00F87859">
        <w:rPr>
          <w:sz w:val="24"/>
          <w:szCs w:val="24"/>
        </w:rPr>
        <w:t xml:space="preserve">1.2. Положение распространяет свое действие в отношении воинских захоронений граждан: </w:t>
      </w:r>
    </w:p>
    <w:p w:rsidR="00BB2233" w:rsidRPr="00F87859" w:rsidRDefault="00BB2233" w:rsidP="00BB2233">
      <w:pPr>
        <w:ind w:firstLine="567"/>
        <w:jc w:val="both"/>
        <w:rPr>
          <w:sz w:val="24"/>
          <w:szCs w:val="24"/>
        </w:rPr>
      </w:pPr>
      <w:r w:rsidRPr="00F87859">
        <w:rPr>
          <w:sz w:val="24"/>
          <w:szCs w:val="24"/>
        </w:rPr>
        <w:t>- погибших в ходе военных действий, при выполнении других боевых задач или при выполнении служебных обязанностей по защите Отечества;</w:t>
      </w:r>
    </w:p>
    <w:p w:rsidR="00BB2233" w:rsidRPr="00F87859" w:rsidRDefault="00BB2233" w:rsidP="00BB2233">
      <w:pPr>
        <w:ind w:firstLine="567"/>
        <w:jc w:val="both"/>
        <w:rPr>
          <w:sz w:val="24"/>
          <w:szCs w:val="24"/>
        </w:rPr>
      </w:pPr>
      <w:r w:rsidRPr="00F87859">
        <w:rPr>
          <w:sz w:val="24"/>
          <w:szCs w:val="24"/>
        </w:rPr>
        <w:t>- погибших при выполнении воинского долга на территориях других государств;</w:t>
      </w:r>
    </w:p>
    <w:p w:rsidR="00BB2233" w:rsidRPr="00F87859" w:rsidRDefault="00BB2233" w:rsidP="00BB2233">
      <w:pPr>
        <w:ind w:firstLine="567"/>
        <w:jc w:val="both"/>
        <w:rPr>
          <w:sz w:val="24"/>
          <w:szCs w:val="24"/>
        </w:rPr>
      </w:pPr>
      <w:r w:rsidRPr="00F87859">
        <w:rPr>
          <w:sz w:val="24"/>
          <w:szCs w:val="24"/>
        </w:rPr>
        <w:t>- умерших от ран, контузий, увечий или заболеваний, полученных при защите Отечества, независимо от времени наступления указанных последствий, а также пропавших без вести в ходе военных действий, при выполнении других боевых задач или при выполнении служебных обязанностей;</w:t>
      </w:r>
    </w:p>
    <w:p w:rsidR="00BB2233" w:rsidRPr="00F87859" w:rsidRDefault="00BB2233" w:rsidP="00BB2233">
      <w:pPr>
        <w:ind w:firstLine="567"/>
        <w:jc w:val="both"/>
        <w:rPr>
          <w:sz w:val="24"/>
          <w:szCs w:val="24"/>
        </w:rPr>
      </w:pPr>
      <w:r w:rsidRPr="00F87859">
        <w:rPr>
          <w:sz w:val="24"/>
          <w:szCs w:val="24"/>
        </w:rPr>
        <w:t>- погибших, умерших в плену, в котором оказались в силу сложившейся боевой обстановки, но не утративших своей чести и достоинства, не изменивших Родине.</w:t>
      </w:r>
    </w:p>
    <w:p w:rsidR="00BB2233" w:rsidRPr="00F87859" w:rsidRDefault="00BB2233" w:rsidP="00BB2233">
      <w:pPr>
        <w:ind w:firstLine="567"/>
        <w:jc w:val="both"/>
        <w:rPr>
          <w:sz w:val="24"/>
          <w:szCs w:val="24"/>
        </w:rPr>
      </w:pPr>
      <w:r w:rsidRPr="00F87859">
        <w:rPr>
          <w:sz w:val="24"/>
          <w:szCs w:val="24"/>
        </w:rPr>
        <w:t>Кроме того, увековечивается память объединений, соединений и учреждений, отличившихся при защите Отечества; места боевых действий, вошедшие в историю как символы героизма, мужества и стойкости народов нашего Отечества, а также память о выдающихся земляках, исторических событиях (фактах).</w:t>
      </w:r>
    </w:p>
    <w:p w:rsidR="00BB2233" w:rsidRPr="00F87859" w:rsidRDefault="00BB2233" w:rsidP="00BB2233">
      <w:pPr>
        <w:ind w:firstLine="567"/>
        <w:jc w:val="both"/>
        <w:rPr>
          <w:sz w:val="24"/>
          <w:szCs w:val="24"/>
        </w:rPr>
      </w:pPr>
      <w:r w:rsidRPr="00F87859">
        <w:rPr>
          <w:sz w:val="24"/>
          <w:szCs w:val="24"/>
        </w:rPr>
        <w:t xml:space="preserve">1.3. </w:t>
      </w:r>
      <w:proofErr w:type="gramStart"/>
      <w:r w:rsidRPr="00F87859">
        <w:rPr>
          <w:sz w:val="24"/>
          <w:szCs w:val="24"/>
        </w:rPr>
        <w:t xml:space="preserve">Настоящее Положение регламентирует порядок рассмотрения и принятия решений по вопросу регистрации и установки воинских захоронений, мемориальных досок, сооружений и объектов, увековечивших память погибших при защите Отечества, память о выдающихся земляках, об исторических событиях (фактах) и расположенных на территории </w:t>
      </w:r>
      <w:r w:rsidR="00BD7653">
        <w:rPr>
          <w:sz w:val="24"/>
          <w:szCs w:val="24"/>
        </w:rPr>
        <w:t>Очкуровского сельского поселения</w:t>
      </w:r>
      <w:r w:rsidRPr="00F87859">
        <w:rPr>
          <w:sz w:val="24"/>
          <w:szCs w:val="24"/>
        </w:rPr>
        <w:t>, порядок учета мемориальных объектов и обязанности организаций по их сохранению и поддержанию в надлежащем виде.</w:t>
      </w:r>
      <w:proofErr w:type="gramEnd"/>
    </w:p>
    <w:p w:rsidR="00BB2233" w:rsidRPr="00F87859" w:rsidRDefault="00BB2233" w:rsidP="00BB2233">
      <w:pPr>
        <w:ind w:firstLine="567"/>
        <w:jc w:val="both"/>
        <w:rPr>
          <w:sz w:val="24"/>
          <w:szCs w:val="24"/>
        </w:rPr>
      </w:pPr>
    </w:p>
    <w:p w:rsidR="00BB2233" w:rsidRPr="00F87859" w:rsidRDefault="00BB2233" w:rsidP="00BB2233">
      <w:pPr>
        <w:ind w:firstLine="567"/>
        <w:jc w:val="center"/>
        <w:rPr>
          <w:sz w:val="24"/>
          <w:szCs w:val="24"/>
        </w:rPr>
      </w:pPr>
      <w:r w:rsidRPr="00F87859">
        <w:rPr>
          <w:sz w:val="24"/>
          <w:szCs w:val="24"/>
        </w:rPr>
        <w:t>2. ВИДЫ МЕМОРИАЛЬНЫХ ОБЪЕКТОВ</w:t>
      </w:r>
    </w:p>
    <w:p w:rsidR="00BB2233" w:rsidRPr="00F87859" w:rsidRDefault="00BB2233" w:rsidP="00BB2233">
      <w:pPr>
        <w:ind w:firstLine="567"/>
        <w:jc w:val="both"/>
        <w:rPr>
          <w:sz w:val="24"/>
          <w:szCs w:val="24"/>
        </w:rPr>
      </w:pPr>
      <w:r w:rsidRPr="00F87859">
        <w:rPr>
          <w:sz w:val="24"/>
          <w:szCs w:val="24"/>
        </w:rPr>
        <w:t>На территории Очкуровского сельского поселения мемориальные объекты могут быть расположены в виде:</w:t>
      </w:r>
    </w:p>
    <w:p w:rsidR="00BB2233" w:rsidRPr="00F87859" w:rsidRDefault="00BB2233" w:rsidP="00BB2233">
      <w:pPr>
        <w:ind w:firstLine="567"/>
        <w:jc w:val="both"/>
        <w:rPr>
          <w:sz w:val="24"/>
          <w:szCs w:val="24"/>
        </w:rPr>
      </w:pPr>
      <w:r w:rsidRPr="00F87859">
        <w:rPr>
          <w:sz w:val="24"/>
          <w:szCs w:val="24"/>
        </w:rPr>
        <w:t>2.1. Воинского захоронения с надгробным памятником - братские (индивидуальные) захоронения, погибших в ходе военных действий, при выполнении других боевых задач или служебных обязанностей по защите Отечества, в том числе на территории других государств, умерших в госпиталях от ран, увечий, заболеваний, полученных при защите Отечества.</w:t>
      </w:r>
    </w:p>
    <w:p w:rsidR="00BB2233" w:rsidRPr="00F87859" w:rsidRDefault="00BB2233" w:rsidP="00BB2233">
      <w:pPr>
        <w:ind w:firstLine="567"/>
        <w:jc w:val="both"/>
        <w:rPr>
          <w:sz w:val="24"/>
          <w:szCs w:val="24"/>
        </w:rPr>
      </w:pPr>
      <w:r w:rsidRPr="00F87859">
        <w:rPr>
          <w:sz w:val="24"/>
          <w:szCs w:val="24"/>
        </w:rPr>
        <w:t xml:space="preserve">2.2. Памятника - сооружения, предназначенного для увековечивания памяти людей, исторических событий. </w:t>
      </w:r>
    </w:p>
    <w:p w:rsidR="00BB2233" w:rsidRPr="00F87859" w:rsidRDefault="00BB2233" w:rsidP="00BB2233">
      <w:pPr>
        <w:ind w:firstLine="567"/>
        <w:jc w:val="both"/>
        <w:rPr>
          <w:sz w:val="24"/>
          <w:szCs w:val="24"/>
        </w:rPr>
      </w:pPr>
      <w:r w:rsidRPr="00F87859">
        <w:rPr>
          <w:sz w:val="24"/>
          <w:szCs w:val="24"/>
        </w:rPr>
        <w:lastRenderedPageBreak/>
        <w:t>2.3. Мемориальной (памятной) доски (плиты) – плиты, увековечивающей память о знаменитом человеке или событии, закрепленной  на стенах зданий, сооружений, на искусственных и естественных объектах.</w:t>
      </w:r>
    </w:p>
    <w:p w:rsidR="00BB2233" w:rsidRPr="00F87859" w:rsidRDefault="00BB2233" w:rsidP="00BB2233">
      <w:pPr>
        <w:ind w:firstLine="567"/>
        <w:jc w:val="both"/>
        <w:rPr>
          <w:sz w:val="24"/>
          <w:szCs w:val="24"/>
        </w:rPr>
      </w:pPr>
      <w:r w:rsidRPr="00F87859">
        <w:rPr>
          <w:sz w:val="24"/>
          <w:szCs w:val="24"/>
        </w:rPr>
        <w:t>Размер мемориальной доски определяется объемом помещаемой информации, наличием портретного изображения, декоративных элементов и должен быть соразмерен зданию, строению или сооружению, на котором устанавливается.</w:t>
      </w:r>
    </w:p>
    <w:p w:rsidR="00BB2233" w:rsidRPr="00F87859" w:rsidRDefault="00BB2233" w:rsidP="00BB2233">
      <w:pPr>
        <w:ind w:firstLine="567"/>
        <w:jc w:val="both"/>
        <w:rPr>
          <w:sz w:val="24"/>
          <w:szCs w:val="24"/>
        </w:rPr>
      </w:pPr>
      <w:r w:rsidRPr="00F87859">
        <w:rPr>
          <w:sz w:val="24"/>
          <w:szCs w:val="24"/>
        </w:rPr>
        <w:t>Мемориальные доски выполняются из долговечных материалов (мрамор, гранит, металл и другие материалы).</w:t>
      </w:r>
    </w:p>
    <w:p w:rsidR="00BB2233" w:rsidRPr="00F87859" w:rsidRDefault="00BB2233" w:rsidP="00BB2233">
      <w:pPr>
        <w:ind w:firstLine="567"/>
        <w:jc w:val="both"/>
        <w:rPr>
          <w:sz w:val="24"/>
          <w:szCs w:val="24"/>
        </w:rPr>
      </w:pPr>
      <w:r w:rsidRPr="00F87859">
        <w:rPr>
          <w:sz w:val="24"/>
          <w:szCs w:val="24"/>
        </w:rPr>
        <w:t>Различаются следующие виды мемориальных досок:</w:t>
      </w:r>
    </w:p>
    <w:p w:rsidR="00BB2233" w:rsidRPr="00F87859" w:rsidRDefault="00BB2233" w:rsidP="00BB2233">
      <w:pPr>
        <w:ind w:firstLine="567"/>
        <w:jc w:val="both"/>
        <w:rPr>
          <w:sz w:val="24"/>
          <w:szCs w:val="24"/>
        </w:rPr>
      </w:pPr>
      <w:r w:rsidRPr="00F87859">
        <w:rPr>
          <w:sz w:val="24"/>
          <w:szCs w:val="24"/>
        </w:rPr>
        <w:t>- мемориальные доски, содержащие только текст;</w:t>
      </w:r>
    </w:p>
    <w:p w:rsidR="00BB2233" w:rsidRPr="00F87859" w:rsidRDefault="00BB2233" w:rsidP="00BB2233">
      <w:pPr>
        <w:ind w:firstLine="567"/>
        <w:jc w:val="both"/>
        <w:rPr>
          <w:sz w:val="24"/>
          <w:szCs w:val="24"/>
        </w:rPr>
      </w:pPr>
      <w:r w:rsidRPr="00F87859">
        <w:rPr>
          <w:sz w:val="24"/>
          <w:szCs w:val="24"/>
        </w:rPr>
        <w:t>- мемориальные доски, в композицию которых помимо текста включены портретные изображения и декоративные элементы.</w:t>
      </w:r>
    </w:p>
    <w:p w:rsidR="00BB2233" w:rsidRPr="00F87859" w:rsidRDefault="00BB2233" w:rsidP="00BB2233">
      <w:pPr>
        <w:ind w:firstLine="567"/>
        <w:jc w:val="both"/>
        <w:rPr>
          <w:sz w:val="24"/>
          <w:szCs w:val="24"/>
        </w:rPr>
      </w:pPr>
      <w:r w:rsidRPr="00F87859">
        <w:rPr>
          <w:sz w:val="24"/>
          <w:szCs w:val="24"/>
        </w:rPr>
        <w:t>2.4. Иных памятных объектов и сооружений.</w:t>
      </w:r>
    </w:p>
    <w:p w:rsidR="00BB2233" w:rsidRPr="00F87859" w:rsidRDefault="00BB2233" w:rsidP="00BB2233">
      <w:pPr>
        <w:ind w:firstLine="567"/>
        <w:jc w:val="both"/>
        <w:rPr>
          <w:sz w:val="24"/>
          <w:szCs w:val="24"/>
        </w:rPr>
      </w:pPr>
    </w:p>
    <w:p w:rsidR="00BB2233" w:rsidRPr="00F87859" w:rsidRDefault="00BB2233" w:rsidP="00BB2233">
      <w:pPr>
        <w:ind w:firstLine="567"/>
        <w:jc w:val="center"/>
        <w:rPr>
          <w:sz w:val="24"/>
          <w:szCs w:val="24"/>
        </w:rPr>
      </w:pPr>
      <w:r w:rsidRPr="00F87859">
        <w:rPr>
          <w:sz w:val="24"/>
          <w:szCs w:val="24"/>
        </w:rPr>
        <w:t>3. ЗАХОРОНЕНИЯ ПОГИБШИХ ПРИ ЗАЩИТЕ ОТЕЧЕСТВА</w:t>
      </w:r>
    </w:p>
    <w:p w:rsidR="00BB2233" w:rsidRPr="00F87859" w:rsidRDefault="00BB2233" w:rsidP="00BB2233">
      <w:pPr>
        <w:ind w:firstLine="567"/>
        <w:jc w:val="both"/>
        <w:rPr>
          <w:sz w:val="24"/>
          <w:szCs w:val="24"/>
        </w:rPr>
      </w:pPr>
      <w:r w:rsidRPr="00F87859">
        <w:rPr>
          <w:sz w:val="24"/>
          <w:szCs w:val="24"/>
        </w:rPr>
        <w:t>3.1. Захоронения погибших при защите Отечества с находящимися на них надгробиями, памятниками, стелами, обелисками, элементами ограждения и другими мемориальными сооружениями и объектами являются воинскими захоронениями.</w:t>
      </w:r>
    </w:p>
    <w:p w:rsidR="00BB2233" w:rsidRPr="00F87859" w:rsidRDefault="00BB2233" w:rsidP="00BB2233">
      <w:pPr>
        <w:ind w:firstLine="567"/>
        <w:jc w:val="both"/>
        <w:rPr>
          <w:sz w:val="24"/>
          <w:szCs w:val="24"/>
        </w:rPr>
      </w:pPr>
      <w:r w:rsidRPr="00F87859">
        <w:rPr>
          <w:sz w:val="24"/>
          <w:szCs w:val="24"/>
        </w:rPr>
        <w:t xml:space="preserve">3.2. Захоронение (перезахоронение) погибших при защите Отечества осуществляется с отданием воинских почестей. При этом не запрещается проведение религиозных обрядов. </w:t>
      </w:r>
    </w:p>
    <w:p w:rsidR="00BB2233" w:rsidRPr="00F87859" w:rsidRDefault="00BB2233" w:rsidP="00BB2233">
      <w:pPr>
        <w:ind w:firstLine="567"/>
        <w:jc w:val="both"/>
        <w:rPr>
          <w:sz w:val="24"/>
          <w:szCs w:val="24"/>
        </w:rPr>
      </w:pPr>
      <w:r w:rsidRPr="00F87859">
        <w:rPr>
          <w:sz w:val="24"/>
          <w:szCs w:val="24"/>
        </w:rPr>
        <w:t xml:space="preserve">3.3. </w:t>
      </w:r>
      <w:proofErr w:type="gramStart"/>
      <w:r w:rsidRPr="00F87859">
        <w:rPr>
          <w:sz w:val="24"/>
          <w:szCs w:val="24"/>
        </w:rPr>
        <w:t xml:space="preserve">Ответственность за содержание мест захоронения, оборудование и оформление могил и кладбищ граждан, погибших при защите Отечества, выдающихся земляков, иных мемориальных объектов возлагается на Администрацию </w:t>
      </w:r>
      <w:r w:rsidR="003A208A">
        <w:rPr>
          <w:sz w:val="24"/>
          <w:szCs w:val="24"/>
        </w:rPr>
        <w:t xml:space="preserve">Очкуровского сельского поселения Николаевского </w:t>
      </w:r>
      <w:r w:rsidRPr="00F87859">
        <w:rPr>
          <w:sz w:val="24"/>
          <w:szCs w:val="24"/>
        </w:rPr>
        <w:t xml:space="preserve"> муниципального района в части объектов, расположенных на территории О</w:t>
      </w:r>
      <w:r w:rsidR="003A208A">
        <w:rPr>
          <w:sz w:val="24"/>
          <w:szCs w:val="24"/>
        </w:rPr>
        <w:t>чкуровского сельского поселения</w:t>
      </w:r>
      <w:r w:rsidRPr="00F87859">
        <w:rPr>
          <w:sz w:val="24"/>
          <w:szCs w:val="24"/>
        </w:rPr>
        <w:t>, а в части отдания воинских почестей – Военный комиссариат по Николаевскому и Быковскому районам Волгоградской области.</w:t>
      </w:r>
      <w:proofErr w:type="gramEnd"/>
    </w:p>
    <w:p w:rsidR="00BB2233" w:rsidRPr="00F87859" w:rsidRDefault="00BB2233" w:rsidP="00BB2233">
      <w:pPr>
        <w:ind w:firstLine="567"/>
        <w:jc w:val="both"/>
        <w:rPr>
          <w:sz w:val="24"/>
          <w:szCs w:val="24"/>
        </w:rPr>
      </w:pPr>
    </w:p>
    <w:p w:rsidR="00BB2233" w:rsidRPr="00F87859" w:rsidRDefault="00BB2233" w:rsidP="00BB2233">
      <w:pPr>
        <w:ind w:firstLine="567"/>
        <w:jc w:val="center"/>
        <w:rPr>
          <w:sz w:val="24"/>
          <w:szCs w:val="24"/>
        </w:rPr>
      </w:pPr>
      <w:r w:rsidRPr="00F87859">
        <w:rPr>
          <w:sz w:val="24"/>
          <w:szCs w:val="24"/>
        </w:rPr>
        <w:t>4. УЧЕТ, СОДЕРЖАНИЕ И БЛАГОУСТРОЙСТВО ВОИНСКИХ ЗАХОРОНЕНИЙ</w:t>
      </w:r>
    </w:p>
    <w:p w:rsidR="00BB2233" w:rsidRPr="00F87859" w:rsidRDefault="00BB2233" w:rsidP="00BB2233">
      <w:pPr>
        <w:ind w:firstLine="567"/>
        <w:jc w:val="both"/>
        <w:rPr>
          <w:sz w:val="24"/>
          <w:szCs w:val="24"/>
        </w:rPr>
      </w:pPr>
      <w:r w:rsidRPr="00F87859">
        <w:rPr>
          <w:sz w:val="24"/>
          <w:szCs w:val="24"/>
        </w:rPr>
        <w:t>4.1. Воинские захоронения подлежат учету. Учет воинских захоронений ведется уполномоченным органом.</w:t>
      </w:r>
    </w:p>
    <w:p w:rsidR="00BB2233" w:rsidRPr="00F87859" w:rsidRDefault="00BB2233" w:rsidP="00BB2233">
      <w:pPr>
        <w:ind w:firstLine="567"/>
        <w:jc w:val="both"/>
        <w:rPr>
          <w:sz w:val="24"/>
          <w:szCs w:val="24"/>
        </w:rPr>
      </w:pPr>
      <w:r w:rsidRPr="00F87859">
        <w:rPr>
          <w:sz w:val="24"/>
          <w:szCs w:val="24"/>
        </w:rPr>
        <w:t>4.2. Учет воинских захоронений включает: постановку на государственный и кадастровый учет, обследование воинских захоронений, фиксацию и изучение, составление учетных документов, ведение муниципальных списков воинских захоронений.</w:t>
      </w:r>
    </w:p>
    <w:p w:rsidR="00BB2233" w:rsidRPr="00F87859" w:rsidRDefault="00BB2233" w:rsidP="00BB2233">
      <w:pPr>
        <w:ind w:firstLine="567"/>
        <w:jc w:val="both"/>
        <w:rPr>
          <w:sz w:val="24"/>
          <w:szCs w:val="24"/>
        </w:rPr>
      </w:pPr>
      <w:r w:rsidRPr="00F87859">
        <w:rPr>
          <w:sz w:val="24"/>
          <w:szCs w:val="24"/>
        </w:rPr>
        <w:t>4.2. На каждое воинское захоронение устанавливается мемориальный знак и составляется паспорт согласно приложению № 1.</w:t>
      </w:r>
    </w:p>
    <w:p w:rsidR="00BB2233" w:rsidRPr="00F87859" w:rsidRDefault="00BB2233" w:rsidP="00BB2233">
      <w:pPr>
        <w:ind w:firstLine="567"/>
        <w:jc w:val="both"/>
        <w:rPr>
          <w:sz w:val="24"/>
          <w:szCs w:val="24"/>
        </w:rPr>
      </w:pPr>
      <w:r w:rsidRPr="00F87859">
        <w:rPr>
          <w:sz w:val="24"/>
          <w:szCs w:val="24"/>
        </w:rPr>
        <w:t>4.3.Документами учета воинских захоронений и военно-мемориальных объектов являются:</w:t>
      </w:r>
    </w:p>
    <w:p w:rsidR="00BB2233" w:rsidRPr="00F87859" w:rsidRDefault="00BB2233" w:rsidP="00BB2233">
      <w:pPr>
        <w:ind w:firstLine="567"/>
        <w:jc w:val="both"/>
        <w:rPr>
          <w:sz w:val="24"/>
          <w:szCs w:val="24"/>
        </w:rPr>
      </w:pPr>
      <w:r w:rsidRPr="00F87859">
        <w:rPr>
          <w:sz w:val="24"/>
          <w:szCs w:val="24"/>
        </w:rPr>
        <w:t>- паспорт воинского захоронения;</w:t>
      </w:r>
    </w:p>
    <w:p w:rsidR="00BB2233" w:rsidRPr="00F87859" w:rsidRDefault="00BB2233" w:rsidP="00BB2233">
      <w:pPr>
        <w:ind w:firstLine="567"/>
        <w:jc w:val="both"/>
        <w:rPr>
          <w:sz w:val="24"/>
          <w:szCs w:val="24"/>
        </w:rPr>
      </w:pPr>
      <w:r w:rsidRPr="00F87859">
        <w:rPr>
          <w:sz w:val="24"/>
          <w:szCs w:val="24"/>
        </w:rPr>
        <w:t>- муниципальный реестр воинских захоронений.</w:t>
      </w:r>
    </w:p>
    <w:p w:rsidR="00BB2233" w:rsidRPr="00F87859" w:rsidRDefault="00BB2233" w:rsidP="00BB2233">
      <w:pPr>
        <w:ind w:firstLine="567"/>
        <w:jc w:val="both"/>
        <w:rPr>
          <w:sz w:val="24"/>
          <w:szCs w:val="24"/>
        </w:rPr>
      </w:pPr>
      <w:r w:rsidRPr="00F87859">
        <w:rPr>
          <w:sz w:val="24"/>
          <w:szCs w:val="24"/>
        </w:rPr>
        <w:t xml:space="preserve">4.4. </w:t>
      </w:r>
      <w:proofErr w:type="gramStart"/>
      <w:r w:rsidRPr="00F87859">
        <w:rPr>
          <w:sz w:val="24"/>
          <w:szCs w:val="24"/>
        </w:rPr>
        <w:t xml:space="preserve">Паспорт воинских захоронений на территории </w:t>
      </w:r>
      <w:r w:rsidR="00BD4903">
        <w:rPr>
          <w:sz w:val="24"/>
          <w:szCs w:val="24"/>
        </w:rPr>
        <w:t xml:space="preserve">Очкуровского сельского поселения Николаевского </w:t>
      </w:r>
      <w:bookmarkStart w:id="1" w:name="_GoBack"/>
      <w:bookmarkEnd w:id="1"/>
      <w:r w:rsidRPr="00F87859">
        <w:rPr>
          <w:sz w:val="24"/>
          <w:szCs w:val="24"/>
        </w:rPr>
        <w:t xml:space="preserve"> муниципального района составляется на захоронения о погибших в ходе военных действий, при выполнении других боевых задач или при выполнении служебных обязанностей по защите Отечества, погибших при выполнении воинского долга на территории других государств, умерших от ран, контузий, увечий или заболеваний, полученных при защите Отечества, независимо от времени наступления указанных последствий, а</w:t>
      </w:r>
      <w:proofErr w:type="gramEnd"/>
      <w:r w:rsidRPr="00F87859">
        <w:rPr>
          <w:sz w:val="24"/>
          <w:szCs w:val="24"/>
        </w:rPr>
        <w:t xml:space="preserve"> также пропавших без вести в ходе военных действий, при выполнении других боевых задач или при выполнении служебных обязанностей, погибших, умерших в плену, в котором оказались в силу сложившейся боевой обстановки, но не утративших своей чести и достоинства, не изменивших Родине.</w:t>
      </w:r>
    </w:p>
    <w:p w:rsidR="00BB2233" w:rsidRPr="00F87859" w:rsidRDefault="00BB2233" w:rsidP="00BB2233">
      <w:pPr>
        <w:ind w:firstLine="567"/>
        <w:jc w:val="both"/>
        <w:rPr>
          <w:sz w:val="24"/>
          <w:szCs w:val="24"/>
        </w:rPr>
      </w:pPr>
      <w:r w:rsidRPr="00F87859">
        <w:rPr>
          <w:sz w:val="24"/>
          <w:szCs w:val="24"/>
        </w:rPr>
        <w:t>4.5. Паспорт воинского захоронения составляется в 2-х экземплярах, один из которых хранится в уполномоченном органе. Второй экземпляр направляется в Военного комиссариат по Николаевскому и Быковскому районам Волгоградской области.</w:t>
      </w:r>
    </w:p>
    <w:p w:rsidR="00BB2233" w:rsidRPr="00F87859" w:rsidRDefault="00BB2233" w:rsidP="00BB2233">
      <w:pPr>
        <w:ind w:firstLine="567"/>
        <w:jc w:val="both"/>
        <w:rPr>
          <w:sz w:val="24"/>
          <w:szCs w:val="24"/>
        </w:rPr>
      </w:pPr>
      <w:r w:rsidRPr="00F87859">
        <w:rPr>
          <w:sz w:val="24"/>
          <w:szCs w:val="24"/>
        </w:rPr>
        <w:lastRenderedPageBreak/>
        <w:t>4.6. Уполномоченный орган осуществляет ведение муниципального реестра воинских захоронений согласно приложению № 2.</w:t>
      </w:r>
    </w:p>
    <w:p w:rsidR="00BB2233" w:rsidRPr="00F87859" w:rsidRDefault="00BB2233" w:rsidP="00BB2233">
      <w:pPr>
        <w:ind w:firstLine="567"/>
        <w:jc w:val="both"/>
        <w:rPr>
          <w:sz w:val="24"/>
          <w:szCs w:val="24"/>
        </w:rPr>
      </w:pPr>
    </w:p>
    <w:p w:rsidR="00BB2233" w:rsidRPr="00F87859" w:rsidRDefault="00BB2233" w:rsidP="00BB2233">
      <w:pPr>
        <w:ind w:firstLine="567"/>
        <w:jc w:val="center"/>
        <w:rPr>
          <w:sz w:val="24"/>
          <w:szCs w:val="24"/>
        </w:rPr>
      </w:pPr>
      <w:r w:rsidRPr="00F87859">
        <w:rPr>
          <w:sz w:val="24"/>
          <w:szCs w:val="24"/>
        </w:rPr>
        <w:t>5. ПОРЯДОК РАССМОТРЕНИЯ И ПРИНЯТИЯ РЕШЕНИЙ ОБ УСТАНОВКЕ МЕМОРИАЛЬНЫХ ОБЪЕКТОВ</w:t>
      </w:r>
    </w:p>
    <w:p w:rsidR="00BB2233" w:rsidRPr="00F87859" w:rsidRDefault="00BB2233" w:rsidP="00BB2233">
      <w:pPr>
        <w:ind w:firstLine="567"/>
        <w:jc w:val="both"/>
        <w:rPr>
          <w:sz w:val="24"/>
          <w:szCs w:val="24"/>
        </w:rPr>
      </w:pPr>
      <w:r w:rsidRPr="00F87859">
        <w:rPr>
          <w:sz w:val="24"/>
          <w:szCs w:val="24"/>
        </w:rPr>
        <w:t xml:space="preserve">5.1. Предложение об установке мемориальных объектов рассматривает временная Комиссия по установке, охране и сохранению объектов культурного наследия местного (муниципального) значения, создаваемая в составе и порядке, определенном администрацией </w:t>
      </w:r>
      <w:r w:rsidR="003A208A">
        <w:rPr>
          <w:sz w:val="24"/>
          <w:szCs w:val="24"/>
        </w:rPr>
        <w:t>Очкуровского сельского поселения Николаевского</w:t>
      </w:r>
      <w:r w:rsidR="00081164">
        <w:rPr>
          <w:sz w:val="24"/>
          <w:szCs w:val="24"/>
        </w:rPr>
        <w:t xml:space="preserve"> муниципального ра</w:t>
      </w:r>
      <w:r w:rsidRPr="00F87859">
        <w:rPr>
          <w:sz w:val="24"/>
          <w:szCs w:val="24"/>
        </w:rPr>
        <w:t>йона (далее - Комиссия).</w:t>
      </w:r>
    </w:p>
    <w:p w:rsidR="00BB2233" w:rsidRPr="00F87859" w:rsidRDefault="00BB2233" w:rsidP="00BB2233">
      <w:pPr>
        <w:ind w:firstLine="567"/>
        <w:jc w:val="both"/>
        <w:rPr>
          <w:sz w:val="24"/>
          <w:szCs w:val="24"/>
        </w:rPr>
      </w:pPr>
      <w:r w:rsidRPr="00F87859">
        <w:rPr>
          <w:sz w:val="24"/>
          <w:szCs w:val="24"/>
        </w:rPr>
        <w:t xml:space="preserve">5.2. Инициаторами установки мемориальных объектов могут выступать администрация </w:t>
      </w:r>
      <w:r w:rsidR="003A208A">
        <w:rPr>
          <w:sz w:val="24"/>
          <w:szCs w:val="24"/>
        </w:rPr>
        <w:t>Очкуровского сельского поселения Николаевского</w:t>
      </w:r>
      <w:r w:rsidRPr="00F87859">
        <w:rPr>
          <w:sz w:val="24"/>
          <w:szCs w:val="24"/>
        </w:rPr>
        <w:t xml:space="preserve"> муниципального района Волгоградской области, юридические лица независимо от их организационно-правовой формы, общественные организации и объединения, инициативная группа граждан в количестве не менее 5 человек (далее - инициаторы).</w:t>
      </w:r>
    </w:p>
    <w:p w:rsidR="00BB2233" w:rsidRPr="00F87859" w:rsidRDefault="00BB2233" w:rsidP="00BB2233">
      <w:pPr>
        <w:ind w:firstLine="567"/>
        <w:jc w:val="both"/>
        <w:rPr>
          <w:sz w:val="24"/>
          <w:szCs w:val="24"/>
        </w:rPr>
      </w:pPr>
      <w:r w:rsidRPr="00F87859">
        <w:rPr>
          <w:sz w:val="24"/>
          <w:szCs w:val="24"/>
        </w:rPr>
        <w:t>5.3. Перечень документов, подаваемых в Комиссию:</w:t>
      </w:r>
    </w:p>
    <w:p w:rsidR="00BB2233" w:rsidRPr="00F87859" w:rsidRDefault="00BB2233" w:rsidP="00BB2233">
      <w:pPr>
        <w:ind w:firstLine="567"/>
        <w:jc w:val="both"/>
        <w:rPr>
          <w:sz w:val="24"/>
          <w:szCs w:val="24"/>
        </w:rPr>
      </w:pPr>
      <w:r w:rsidRPr="00F87859">
        <w:rPr>
          <w:sz w:val="24"/>
          <w:szCs w:val="24"/>
        </w:rPr>
        <w:t>- заявление (ходатайство) на имя председателя Комиссии с обоснованием необходимости установки мемориального объекта;</w:t>
      </w:r>
    </w:p>
    <w:p w:rsidR="00BB2233" w:rsidRPr="00F87859" w:rsidRDefault="00BB2233" w:rsidP="00BB2233">
      <w:pPr>
        <w:ind w:firstLine="567"/>
        <w:jc w:val="both"/>
        <w:rPr>
          <w:sz w:val="24"/>
          <w:szCs w:val="24"/>
        </w:rPr>
      </w:pPr>
      <w:r w:rsidRPr="00F87859">
        <w:rPr>
          <w:sz w:val="24"/>
          <w:szCs w:val="24"/>
        </w:rPr>
        <w:t>- копии архивных и других документов, подтверждающих достоверность события или заслуги гражданина;</w:t>
      </w:r>
    </w:p>
    <w:p w:rsidR="00BB2233" w:rsidRPr="00F87859" w:rsidRDefault="00BB2233" w:rsidP="00BB2233">
      <w:pPr>
        <w:ind w:firstLine="567"/>
        <w:jc w:val="both"/>
        <w:rPr>
          <w:sz w:val="24"/>
          <w:szCs w:val="24"/>
        </w:rPr>
      </w:pPr>
      <w:r w:rsidRPr="00F87859">
        <w:rPr>
          <w:sz w:val="24"/>
          <w:szCs w:val="24"/>
        </w:rPr>
        <w:t>- предложение по тексту надписи на мемориальном объекте;</w:t>
      </w:r>
    </w:p>
    <w:p w:rsidR="00BB2233" w:rsidRPr="00F87859" w:rsidRDefault="00BB2233" w:rsidP="00BB2233">
      <w:pPr>
        <w:ind w:firstLine="567"/>
        <w:jc w:val="both"/>
        <w:rPr>
          <w:sz w:val="24"/>
          <w:szCs w:val="24"/>
        </w:rPr>
      </w:pPr>
      <w:r w:rsidRPr="00F87859">
        <w:rPr>
          <w:sz w:val="24"/>
          <w:szCs w:val="24"/>
        </w:rPr>
        <w:t>- эскизный проект мемориального объекта, согласованный с отделом архитектуры и градостроительства администрации Николаевского муниципального района Волгоградской области;</w:t>
      </w:r>
    </w:p>
    <w:p w:rsidR="00BB2233" w:rsidRPr="00F87859" w:rsidRDefault="00BB2233" w:rsidP="00BB2233">
      <w:pPr>
        <w:ind w:firstLine="567"/>
        <w:jc w:val="both"/>
        <w:rPr>
          <w:sz w:val="24"/>
          <w:szCs w:val="24"/>
        </w:rPr>
      </w:pPr>
      <w:r w:rsidRPr="00F87859">
        <w:rPr>
          <w:sz w:val="24"/>
          <w:szCs w:val="24"/>
        </w:rPr>
        <w:t>- сведения о предполагаемом месте установки мемориального объекта;</w:t>
      </w:r>
    </w:p>
    <w:p w:rsidR="00BB2233" w:rsidRPr="00F87859" w:rsidRDefault="00BB2233" w:rsidP="00BB2233">
      <w:pPr>
        <w:ind w:firstLine="567"/>
        <w:jc w:val="both"/>
        <w:rPr>
          <w:sz w:val="24"/>
          <w:szCs w:val="24"/>
        </w:rPr>
      </w:pPr>
      <w:r w:rsidRPr="00F87859">
        <w:rPr>
          <w:sz w:val="24"/>
          <w:szCs w:val="24"/>
        </w:rPr>
        <w:t>- письменное согласие собственника территории, здания, строения, сооружения, где предполагается установить мемориальный объект, или лица, которому данная территория, здания, строения, сооружение принадлежат на праве хозяйственного ведения или оперативного управления.</w:t>
      </w:r>
    </w:p>
    <w:p w:rsidR="00BB2233" w:rsidRPr="00F87859" w:rsidRDefault="00BB2233" w:rsidP="00BB2233">
      <w:pPr>
        <w:ind w:firstLine="567"/>
        <w:jc w:val="both"/>
        <w:rPr>
          <w:sz w:val="24"/>
          <w:szCs w:val="24"/>
        </w:rPr>
      </w:pPr>
      <w:r w:rsidRPr="00F87859">
        <w:rPr>
          <w:sz w:val="24"/>
          <w:szCs w:val="24"/>
        </w:rPr>
        <w:t>Ходатайство инициаторов по установке мемориального объекта и приложенные к нему документы Комиссия рассматривает в месячный срок. Комиссия или по ее поручению специализированные организации или привлеченные специалисты проверяют достоверность представленных документов.</w:t>
      </w:r>
    </w:p>
    <w:p w:rsidR="00BB2233" w:rsidRPr="00F87859" w:rsidRDefault="00BB2233" w:rsidP="00BB2233">
      <w:pPr>
        <w:ind w:firstLine="567"/>
        <w:jc w:val="both"/>
        <w:rPr>
          <w:sz w:val="24"/>
          <w:szCs w:val="24"/>
        </w:rPr>
      </w:pPr>
      <w:r w:rsidRPr="00F87859">
        <w:rPr>
          <w:sz w:val="24"/>
          <w:szCs w:val="24"/>
        </w:rPr>
        <w:t>5.4. После рассмотрения ходатайства и проверки достоверности представленных документов Комиссия принимает одно из следующих решений:</w:t>
      </w:r>
    </w:p>
    <w:p w:rsidR="00BB2233" w:rsidRPr="00F87859" w:rsidRDefault="00BB2233" w:rsidP="00BB2233">
      <w:pPr>
        <w:ind w:firstLine="567"/>
        <w:jc w:val="both"/>
        <w:rPr>
          <w:sz w:val="24"/>
          <w:szCs w:val="24"/>
        </w:rPr>
      </w:pPr>
      <w:r w:rsidRPr="00F87859">
        <w:rPr>
          <w:sz w:val="24"/>
          <w:szCs w:val="24"/>
        </w:rPr>
        <w:t>1) поддержать заявление (ходатайство) инициатора об установке мемориального объекта;</w:t>
      </w:r>
    </w:p>
    <w:p w:rsidR="00BB2233" w:rsidRPr="00F87859" w:rsidRDefault="00BB2233" w:rsidP="00BB2233">
      <w:pPr>
        <w:ind w:firstLine="567"/>
        <w:jc w:val="both"/>
        <w:rPr>
          <w:sz w:val="24"/>
          <w:szCs w:val="24"/>
        </w:rPr>
      </w:pPr>
      <w:r w:rsidRPr="00F87859">
        <w:rPr>
          <w:sz w:val="24"/>
          <w:szCs w:val="24"/>
        </w:rPr>
        <w:t>2) отклонить заявление (ходатайство), направив инициаторам мотивированный отказ.</w:t>
      </w:r>
    </w:p>
    <w:p w:rsidR="00BB2233" w:rsidRPr="00F87859" w:rsidRDefault="00BB2233" w:rsidP="00BB2233">
      <w:pPr>
        <w:ind w:firstLine="567"/>
        <w:jc w:val="both"/>
        <w:rPr>
          <w:sz w:val="24"/>
          <w:szCs w:val="24"/>
        </w:rPr>
      </w:pPr>
      <w:r w:rsidRPr="00F87859">
        <w:rPr>
          <w:sz w:val="24"/>
          <w:szCs w:val="24"/>
        </w:rPr>
        <w:t>Решение Комиссии направляется на рассмотрение главе Николаевского муниципального района и носит рекомендательный характер. Повторное ходатайство об установлении мемориального объекта может производиться не ранее чем через год после принятия комиссией решения об отклонении ходатайства.</w:t>
      </w:r>
    </w:p>
    <w:p w:rsidR="00BB2233" w:rsidRPr="00F87859" w:rsidRDefault="00BB2233" w:rsidP="00BB2233">
      <w:pPr>
        <w:ind w:firstLine="567"/>
        <w:jc w:val="both"/>
        <w:rPr>
          <w:sz w:val="24"/>
          <w:szCs w:val="24"/>
        </w:rPr>
      </w:pPr>
      <w:r w:rsidRPr="00F87859">
        <w:rPr>
          <w:sz w:val="24"/>
          <w:szCs w:val="24"/>
        </w:rPr>
        <w:t xml:space="preserve">5.5. При принятии положительного решения глава </w:t>
      </w:r>
      <w:r w:rsidR="003A208A">
        <w:rPr>
          <w:sz w:val="24"/>
          <w:szCs w:val="24"/>
        </w:rPr>
        <w:t>Очкуровского сельского поселения Николаевского</w:t>
      </w:r>
      <w:r w:rsidRPr="00F87859">
        <w:rPr>
          <w:sz w:val="24"/>
          <w:szCs w:val="24"/>
        </w:rPr>
        <w:t xml:space="preserve"> муниципального района издает постановление, которым утверждается:</w:t>
      </w:r>
    </w:p>
    <w:p w:rsidR="00BB2233" w:rsidRPr="00F87859" w:rsidRDefault="00BB2233" w:rsidP="00BB2233">
      <w:pPr>
        <w:ind w:firstLine="567"/>
        <w:jc w:val="both"/>
        <w:rPr>
          <w:sz w:val="24"/>
          <w:szCs w:val="24"/>
        </w:rPr>
      </w:pPr>
      <w:r w:rsidRPr="00F87859">
        <w:rPr>
          <w:sz w:val="24"/>
          <w:szCs w:val="24"/>
        </w:rPr>
        <w:t>5.5.1. Адрес установки мемориального объекта.</w:t>
      </w:r>
    </w:p>
    <w:p w:rsidR="00BB2233" w:rsidRPr="00F87859" w:rsidRDefault="00BB2233" w:rsidP="00BB2233">
      <w:pPr>
        <w:ind w:firstLine="567"/>
        <w:jc w:val="both"/>
        <w:rPr>
          <w:sz w:val="24"/>
          <w:szCs w:val="24"/>
        </w:rPr>
      </w:pPr>
      <w:r w:rsidRPr="00F87859">
        <w:rPr>
          <w:sz w:val="24"/>
          <w:szCs w:val="24"/>
        </w:rPr>
        <w:t>5.5.2. Фамилия, имя, отчество гражданина или наименование организации, место действия или историческое событие, в честь которого устанавливается мемориальный объект.</w:t>
      </w:r>
    </w:p>
    <w:p w:rsidR="00BB2233" w:rsidRPr="00F87859" w:rsidRDefault="00BB2233" w:rsidP="00BB2233">
      <w:pPr>
        <w:ind w:firstLine="567"/>
        <w:jc w:val="both"/>
        <w:rPr>
          <w:sz w:val="24"/>
          <w:szCs w:val="24"/>
        </w:rPr>
      </w:pPr>
      <w:r w:rsidRPr="00F87859">
        <w:rPr>
          <w:sz w:val="24"/>
          <w:szCs w:val="24"/>
        </w:rPr>
        <w:t>5.5.3. Источники финансирования создания, установки и торжественного открытия мемориального объекта.</w:t>
      </w:r>
    </w:p>
    <w:p w:rsidR="00BB2233" w:rsidRPr="00F87859" w:rsidRDefault="00BB2233" w:rsidP="00BB2233">
      <w:pPr>
        <w:ind w:firstLine="567"/>
        <w:jc w:val="both"/>
        <w:rPr>
          <w:sz w:val="24"/>
          <w:szCs w:val="24"/>
        </w:rPr>
      </w:pPr>
      <w:r w:rsidRPr="00F87859">
        <w:rPr>
          <w:sz w:val="24"/>
          <w:szCs w:val="24"/>
        </w:rPr>
        <w:t>5.5.4. Лицо, балансодержатель, ответственное за сохранение и поддержание мемориального объекта в надлежащем виде.</w:t>
      </w:r>
    </w:p>
    <w:p w:rsidR="00BB2233" w:rsidRPr="00F87859" w:rsidRDefault="00BB2233" w:rsidP="00BB2233">
      <w:pPr>
        <w:ind w:firstLine="567"/>
        <w:jc w:val="both"/>
        <w:rPr>
          <w:sz w:val="24"/>
          <w:szCs w:val="24"/>
        </w:rPr>
      </w:pPr>
      <w:r w:rsidRPr="00F87859">
        <w:rPr>
          <w:sz w:val="24"/>
          <w:szCs w:val="24"/>
        </w:rPr>
        <w:t>5.5.5. Эскиз и проект мемориальных объектов.</w:t>
      </w:r>
    </w:p>
    <w:p w:rsidR="00BB2233" w:rsidRPr="00F87859" w:rsidRDefault="00BB2233" w:rsidP="00BB2233">
      <w:pPr>
        <w:ind w:firstLine="567"/>
        <w:jc w:val="both"/>
        <w:rPr>
          <w:sz w:val="24"/>
          <w:szCs w:val="24"/>
        </w:rPr>
      </w:pPr>
    </w:p>
    <w:p w:rsidR="00BB2233" w:rsidRPr="00F87859" w:rsidRDefault="00BB2233" w:rsidP="00BB2233">
      <w:pPr>
        <w:ind w:firstLine="567"/>
        <w:jc w:val="center"/>
        <w:rPr>
          <w:sz w:val="24"/>
          <w:szCs w:val="24"/>
        </w:rPr>
      </w:pPr>
      <w:r w:rsidRPr="00F87859">
        <w:rPr>
          <w:sz w:val="24"/>
          <w:szCs w:val="24"/>
        </w:rPr>
        <w:t>6. ФИНАНСИРОВАНИЕ МЕРОПРИЯТИЙ ПО УСТАНОВКЕ МЕМОРИАЛЬНЫХ ОБЪЕКТОВ</w:t>
      </w:r>
    </w:p>
    <w:p w:rsidR="00BB2233" w:rsidRPr="00F87859" w:rsidRDefault="00BB2233" w:rsidP="00BB2233">
      <w:pPr>
        <w:ind w:firstLine="567"/>
        <w:jc w:val="both"/>
        <w:rPr>
          <w:sz w:val="24"/>
          <w:szCs w:val="24"/>
        </w:rPr>
      </w:pPr>
      <w:r w:rsidRPr="00F87859">
        <w:rPr>
          <w:sz w:val="24"/>
          <w:szCs w:val="24"/>
        </w:rPr>
        <w:t>6.1. Финансирование расходов, связанных с созданием, установкой и торжественным открытием мемориальных объектов, производится за счет средств инициатора.</w:t>
      </w:r>
    </w:p>
    <w:p w:rsidR="00BB2233" w:rsidRPr="00F87859" w:rsidRDefault="00BB2233" w:rsidP="00BB2233">
      <w:pPr>
        <w:ind w:firstLine="567"/>
        <w:jc w:val="both"/>
        <w:rPr>
          <w:sz w:val="24"/>
          <w:szCs w:val="24"/>
        </w:rPr>
      </w:pPr>
      <w:r w:rsidRPr="00F87859">
        <w:rPr>
          <w:sz w:val="24"/>
          <w:szCs w:val="24"/>
        </w:rPr>
        <w:t xml:space="preserve">6.2. В случаях, если инициаторами создания и установки мемориального объекта является администрация </w:t>
      </w:r>
      <w:r w:rsidR="003A208A">
        <w:rPr>
          <w:sz w:val="24"/>
          <w:szCs w:val="24"/>
        </w:rPr>
        <w:t xml:space="preserve">Очкуровского сельского поселения  Николаевского </w:t>
      </w:r>
      <w:r w:rsidRPr="00F87859">
        <w:rPr>
          <w:sz w:val="24"/>
          <w:szCs w:val="24"/>
        </w:rPr>
        <w:t>муниципального района, муниципальные предприятия и учреждения, финансирование является расходным обязательством бюджета Николаевского муниципального района и осуществляется за счет средств местного бюджета.</w:t>
      </w:r>
    </w:p>
    <w:p w:rsidR="00BB2233" w:rsidRPr="00F87859" w:rsidRDefault="00BB2233" w:rsidP="00BB2233">
      <w:pPr>
        <w:ind w:firstLine="567"/>
        <w:jc w:val="both"/>
        <w:rPr>
          <w:sz w:val="24"/>
          <w:szCs w:val="24"/>
        </w:rPr>
      </w:pPr>
    </w:p>
    <w:p w:rsidR="00BB2233" w:rsidRPr="00F87859" w:rsidRDefault="00BB2233" w:rsidP="00BB2233">
      <w:pPr>
        <w:ind w:firstLine="567"/>
        <w:jc w:val="center"/>
        <w:rPr>
          <w:sz w:val="24"/>
          <w:szCs w:val="24"/>
        </w:rPr>
      </w:pPr>
      <w:r w:rsidRPr="00F87859">
        <w:rPr>
          <w:sz w:val="24"/>
          <w:szCs w:val="24"/>
        </w:rPr>
        <w:t>7. УЧЕТ И ОБСЛУЖИВАНИЕ МЕМОРИАЛЬНЫХ ОБЪЕКТОВ</w:t>
      </w:r>
    </w:p>
    <w:p w:rsidR="00BB2233" w:rsidRPr="00F87859" w:rsidRDefault="00BB2233" w:rsidP="00BB2233">
      <w:pPr>
        <w:ind w:firstLine="567"/>
        <w:jc w:val="both"/>
        <w:rPr>
          <w:sz w:val="24"/>
          <w:szCs w:val="24"/>
        </w:rPr>
      </w:pPr>
      <w:r w:rsidRPr="00F87859">
        <w:rPr>
          <w:sz w:val="24"/>
          <w:szCs w:val="24"/>
        </w:rPr>
        <w:t>7.1. Сохранение и поддержание в надлежащем виде мемориального объекта осуществляется уполномоченным органом с участием ответственных за состояние захоронения лиц.</w:t>
      </w:r>
    </w:p>
    <w:p w:rsidR="00BB2233" w:rsidRPr="00F87859" w:rsidRDefault="00BB2233" w:rsidP="00BB2233">
      <w:pPr>
        <w:ind w:firstLine="567"/>
        <w:jc w:val="both"/>
        <w:rPr>
          <w:sz w:val="24"/>
          <w:szCs w:val="24"/>
        </w:rPr>
      </w:pPr>
      <w:r w:rsidRPr="00F87859">
        <w:rPr>
          <w:sz w:val="24"/>
          <w:szCs w:val="24"/>
        </w:rPr>
        <w:t>7.2. Расходы на проведение мероприятий, связанных с увековечиванием памяти погибших при защите Отечества, осуществляются за счет средств местного бюджета в соответствии с компетенцией администрации Николаевского муниципального района, а также добровольных взносов и пожертвований юридических и физических лиц.</w:t>
      </w:r>
    </w:p>
    <w:p w:rsidR="00BB2233" w:rsidRPr="00F87859" w:rsidRDefault="00BB2233" w:rsidP="00BB2233">
      <w:pPr>
        <w:ind w:firstLine="567"/>
        <w:jc w:val="both"/>
        <w:rPr>
          <w:sz w:val="24"/>
          <w:szCs w:val="24"/>
        </w:rPr>
      </w:pPr>
      <w:r w:rsidRPr="00F87859">
        <w:rPr>
          <w:sz w:val="24"/>
          <w:szCs w:val="24"/>
        </w:rPr>
        <w:t xml:space="preserve">7.3. Уполномоченный орган осуществляет </w:t>
      </w:r>
      <w:proofErr w:type="gramStart"/>
      <w:r w:rsidRPr="00F87859">
        <w:rPr>
          <w:sz w:val="24"/>
          <w:szCs w:val="24"/>
        </w:rPr>
        <w:t>контроль за</w:t>
      </w:r>
      <w:proofErr w:type="gramEnd"/>
      <w:r w:rsidRPr="00F87859">
        <w:rPr>
          <w:sz w:val="24"/>
          <w:szCs w:val="24"/>
        </w:rPr>
        <w:t xml:space="preserve"> состоянием мемориальных объектов и включает установленный мемориальный объект в перечень объектов историко-культурного наследия (памятников истории и культуры) местного (муниципального) значения, расположенных в границах Николаевского муниципального района.</w:t>
      </w:r>
    </w:p>
    <w:p w:rsidR="00BB2233" w:rsidRPr="00F87859" w:rsidRDefault="00BB2233" w:rsidP="00BB2233">
      <w:pPr>
        <w:ind w:firstLine="567"/>
        <w:jc w:val="both"/>
        <w:rPr>
          <w:sz w:val="24"/>
          <w:szCs w:val="24"/>
        </w:rPr>
      </w:pPr>
      <w:r w:rsidRPr="00F87859">
        <w:rPr>
          <w:sz w:val="24"/>
          <w:szCs w:val="24"/>
        </w:rPr>
        <w:t>7.5. В случае отнесения мемориального объекта к объектам регионального  или федерального значения уполномоченный орган  в установленном порядке проводит подготовку необходимых документов для постановки его на государственный учет и охрану.</w:t>
      </w:r>
    </w:p>
    <w:p w:rsidR="00BB2233" w:rsidRPr="00F87859" w:rsidRDefault="00BB2233" w:rsidP="00BB2233">
      <w:pPr>
        <w:ind w:firstLine="567"/>
        <w:jc w:val="both"/>
        <w:rPr>
          <w:sz w:val="24"/>
          <w:szCs w:val="24"/>
        </w:rPr>
      </w:pPr>
    </w:p>
    <w:p w:rsidR="00BB2233" w:rsidRPr="00F87859" w:rsidRDefault="00BB2233" w:rsidP="00BB2233">
      <w:pPr>
        <w:ind w:firstLine="567"/>
        <w:jc w:val="center"/>
        <w:rPr>
          <w:sz w:val="24"/>
          <w:szCs w:val="24"/>
        </w:rPr>
      </w:pPr>
      <w:r w:rsidRPr="00F87859">
        <w:rPr>
          <w:sz w:val="24"/>
          <w:szCs w:val="24"/>
        </w:rPr>
        <w:t>8. ОТВЕТСТВЕННОСТЬ ЗА НАРУШЕНИЕ ТРЕБОВАНИЙ ПОЛОЖЕНИЯ</w:t>
      </w:r>
    </w:p>
    <w:p w:rsidR="00BB2233" w:rsidRPr="00F87859" w:rsidRDefault="00BB2233" w:rsidP="00BB2233">
      <w:pPr>
        <w:ind w:firstLine="567"/>
        <w:jc w:val="both"/>
        <w:rPr>
          <w:sz w:val="24"/>
          <w:szCs w:val="24"/>
        </w:rPr>
      </w:pPr>
      <w:r w:rsidRPr="00F87859">
        <w:rPr>
          <w:sz w:val="24"/>
          <w:szCs w:val="24"/>
        </w:rPr>
        <w:t>8.1. За нарушение требований Положения виновные лица несут ответственность в порядке, установленном действующим законодательством.</w:t>
      </w:r>
    </w:p>
    <w:p w:rsidR="00BB2233" w:rsidRPr="00F87859" w:rsidRDefault="00BB2233" w:rsidP="00BB2233">
      <w:pPr>
        <w:ind w:firstLine="567"/>
        <w:jc w:val="both"/>
        <w:rPr>
          <w:sz w:val="24"/>
          <w:szCs w:val="24"/>
        </w:rPr>
      </w:pPr>
      <w:r w:rsidRPr="00F87859">
        <w:rPr>
          <w:sz w:val="24"/>
          <w:szCs w:val="24"/>
        </w:rPr>
        <w:t>8.2. Мемориальные объекты, установленные с нарушением Положения, демонтируются в соответствии с действующим законодательством.</w:t>
      </w:r>
    </w:p>
    <w:p w:rsidR="00BB2233" w:rsidRPr="00F87859" w:rsidRDefault="00BB2233" w:rsidP="00BB2233">
      <w:pPr>
        <w:ind w:firstLine="567"/>
        <w:jc w:val="both"/>
        <w:rPr>
          <w:sz w:val="24"/>
          <w:szCs w:val="24"/>
        </w:rPr>
      </w:pPr>
      <w:r w:rsidRPr="00F87859">
        <w:rPr>
          <w:sz w:val="24"/>
          <w:szCs w:val="24"/>
        </w:rPr>
        <w:t>Расходы по демонтажу мемориального объекта возлагаются на инициаторов установки данного объекта.</w:t>
      </w:r>
    </w:p>
    <w:p w:rsidR="00BB2233" w:rsidRPr="00F87859" w:rsidRDefault="00BB2233" w:rsidP="00BB2233">
      <w:pPr>
        <w:shd w:val="clear" w:color="auto" w:fill="FFFFFF"/>
        <w:jc w:val="both"/>
        <w:rPr>
          <w:sz w:val="24"/>
          <w:szCs w:val="24"/>
        </w:rPr>
      </w:pPr>
    </w:p>
    <w:p w:rsidR="00BB2233" w:rsidRPr="00F87859" w:rsidRDefault="00BB2233" w:rsidP="00BB2233">
      <w:pPr>
        <w:shd w:val="clear" w:color="auto" w:fill="FFFFFF"/>
        <w:jc w:val="both"/>
        <w:rPr>
          <w:sz w:val="24"/>
          <w:szCs w:val="24"/>
        </w:rPr>
      </w:pPr>
      <w:r w:rsidRPr="00F87859">
        <w:rPr>
          <w:sz w:val="24"/>
          <w:szCs w:val="24"/>
        </w:rPr>
        <w:t xml:space="preserve">                                        </w:t>
      </w:r>
    </w:p>
    <w:p w:rsidR="00F01C27" w:rsidRPr="00F87859" w:rsidRDefault="00F01C27" w:rsidP="00BB2233">
      <w:pPr>
        <w:rPr>
          <w:sz w:val="24"/>
          <w:szCs w:val="24"/>
        </w:rPr>
      </w:pPr>
    </w:p>
    <w:sectPr w:rsidR="00F01C27" w:rsidRPr="00F87859" w:rsidSect="00B641AE">
      <w:headerReference w:type="even" r:id="rId9"/>
      <w:pgSz w:w="11906" w:h="16838"/>
      <w:pgMar w:top="284" w:right="991" w:bottom="1134"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07B" w:rsidRDefault="0021607B">
      <w:r>
        <w:separator/>
      </w:r>
    </w:p>
  </w:endnote>
  <w:endnote w:type="continuationSeparator" w:id="0">
    <w:p w:rsidR="0021607B" w:rsidRDefault="00216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T Sans">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07B" w:rsidRDefault="0021607B">
      <w:r>
        <w:separator/>
      </w:r>
    </w:p>
  </w:footnote>
  <w:footnote w:type="continuationSeparator" w:id="0">
    <w:p w:rsidR="0021607B" w:rsidRDefault="002160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418" w:rsidRDefault="00531418" w:rsidP="00A73AA4">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531418" w:rsidRDefault="0053141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150AC"/>
    <w:multiLevelType w:val="hybridMultilevel"/>
    <w:tmpl w:val="5460483E"/>
    <w:lvl w:ilvl="0" w:tplc="CB62F8A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21D17CDE"/>
    <w:multiLevelType w:val="hybridMultilevel"/>
    <w:tmpl w:val="263C4C1E"/>
    <w:lvl w:ilvl="0" w:tplc="D57C8B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2D4561F"/>
    <w:multiLevelType w:val="multilevel"/>
    <w:tmpl w:val="3380443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FD4849"/>
    <w:multiLevelType w:val="multilevel"/>
    <w:tmpl w:val="24205C2C"/>
    <w:lvl w:ilvl="0">
      <w:start w:val="1"/>
      <w:numFmt w:val="decimal"/>
      <w:lvlText w:val="%1."/>
      <w:lvlJc w:val="left"/>
      <w:pPr>
        <w:ind w:left="975" w:hanging="360"/>
      </w:pPr>
      <w:rPr>
        <w:rFonts w:hint="default"/>
        <w:sz w:val="27"/>
      </w:rPr>
    </w:lvl>
    <w:lvl w:ilvl="1">
      <w:start w:val="1"/>
      <w:numFmt w:val="decimal"/>
      <w:isLgl/>
      <w:lvlText w:val="%1.%2."/>
      <w:lvlJc w:val="left"/>
      <w:pPr>
        <w:ind w:left="1335" w:hanging="720"/>
      </w:pPr>
      <w:rPr>
        <w:rFonts w:hint="default"/>
      </w:rPr>
    </w:lvl>
    <w:lvl w:ilvl="2">
      <w:start w:val="1"/>
      <w:numFmt w:val="decimal"/>
      <w:isLgl/>
      <w:lvlText w:val="%1.%2.%3."/>
      <w:lvlJc w:val="left"/>
      <w:pPr>
        <w:ind w:left="1335" w:hanging="720"/>
      </w:pPr>
      <w:rPr>
        <w:rFonts w:hint="default"/>
      </w:rPr>
    </w:lvl>
    <w:lvl w:ilvl="3">
      <w:start w:val="1"/>
      <w:numFmt w:val="decimal"/>
      <w:isLgl/>
      <w:lvlText w:val="%1.%2.%3.%4."/>
      <w:lvlJc w:val="left"/>
      <w:pPr>
        <w:ind w:left="1695" w:hanging="1080"/>
      </w:pPr>
      <w:rPr>
        <w:rFonts w:hint="default"/>
      </w:rPr>
    </w:lvl>
    <w:lvl w:ilvl="4">
      <w:start w:val="1"/>
      <w:numFmt w:val="decimal"/>
      <w:isLgl/>
      <w:lvlText w:val="%1.%2.%3.%4.%5."/>
      <w:lvlJc w:val="left"/>
      <w:pPr>
        <w:ind w:left="1695" w:hanging="1080"/>
      </w:pPr>
      <w:rPr>
        <w:rFonts w:hint="default"/>
      </w:rPr>
    </w:lvl>
    <w:lvl w:ilvl="5">
      <w:start w:val="1"/>
      <w:numFmt w:val="decimal"/>
      <w:isLgl/>
      <w:lvlText w:val="%1.%2.%3.%4.%5.%6."/>
      <w:lvlJc w:val="left"/>
      <w:pPr>
        <w:ind w:left="2055" w:hanging="1440"/>
      </w:pPr>
      <w:rPr>
        <w:rFonts w:hint="default"/>
      </w:rPr>
    </w:lvl>
    <w:lvl w:ilvl="6">
      <w:start w:val="1"/>
      <w:numFmt w:val="decimal"/>
      <w:isLgl/>
      <w:lvlText w:val="%1.%2.%3.%4.%5.%6.%7."/>
      <w:lvlJc w:val="left"/>
      <w:pPr>
        <w:ind w:left="2415" w:hanging="1800"/>
      </w:pPr>
      <w:rPr>
        <w:rFonts w:hint="default"/>
      </w:rPr>
    </w:lvl>
    <w:lvl w:ilvl="7">
      <w:start w:val="1"/>
      <w:numFmt w:val="decimal"/>
      <w:isLgl/>
      <w:lvlText w:val="%1.%2.%3.%4.%5.%6.%7.%8."/>
      <w:lvlJc w:val="left"/>
      <w:pPr>
        <w:ind w:left="2415" w:hanging="1800"/>
      </w:pPr>
      <w:rPr>
        <w:rFonts w:hint="default"/>
      </w:rPr>
    </w:lvl>
    <w:lvl w:ilvl="8">
      <w:start w:val="1"/>
      <w:numFmt w:val="decimal"/>
      <w:isLgl/>
      <w:lvlText w:val="%1.%2.%3.%4.%5.%6.%7.%8.%9."/>
      <w:lvlJc w:val="left"/>
      <w:pPr>
        <w:ind w:left="2775" w:hanging="2160"/>
      </w:pPr>
      <w:rPr>
        <w:rFonts w:hint="default"/>
      </w:rPr>
    </w:lvl>
  </w:abstractNum>
  <w:abstractNum w:abstractNumId="4">
    <w:nsid w:val="2AB1165A"/>
    <w:multiLevelType w:val="multilevel"/>
    <w:tmpl w:val="24205C2C"/>
    <w:lvl w:ilvl="0">
      <w:start w:val="1"/>
      <w:numFmt w:val="decimal"/>
      <w:lvlText w:val="%1."/>
      <w:lvlJc w:val="left"/>
      <w:pPr>
        <w:ind w:left="975" w:hanging="360"/>
      </w:pPr>
      <w:rPr>
        <w:rFonts w:hint="default"/>
        <w:sz w:val="27"/>
      </w:rPr>
    </w:lvl>
    <w:lvl w:ilvl="1">
      <w:start w:val="1"/>
      <w:numFmt w:val="decimal"/>
      <w:isLgl/>
      <w:lvlText w:val="%1.%2."/>
      <w:lvlJc w:val="left"/>
      <w:pPr>
        <w:ind w:left="1335" w:hanging="720"/>
      </w:pPr>
      <w:rPr>
        <w:rFonts w:hint="default"/>
      </w:rPr>
    </w:lvl>
    <w:lvl w:ilvl="2">
      <w:start w:val="1"/>
      <w:numFmt w:val="decimal"/>
      <w:isLgl/>
      <w:lvlText w:val="%1.%2.%3."/>
      <w:lvlJc w:val="left"/>
      <w:pPr>
        <w:ind w:left="1335" w:hanging="720"/>
      </w:pPr>
      <w:rPr>
        <w:rFonts w:hint="default"/>
      </w:rPr>
    </w:lvl>
    <w:lvl w:ilvl="3">
      <w:start w:val="1"/>
      <w:numFmt w:val="decimal"/>
      <w:isLgl/>
      <w:lvlText w:val="%1.%2.%3.%4."/>
      <w:lvlJc w:val="left"/>
      <w:pPr>
        <w:ind w:left="1695" w:hanging="1080"/>
      </w:pPr>
      <w:rPr>
        <w:rFonts w:hint="default"/>
      </w:rPr>
    </w:lvl>
    <w:lvl w:ilvl="4">
      <w:start w:val="1"/>
      <w:numFmt w:val="decimal"/>
      <w:isLgl/>
      <w:lvlText w:val="%1.%2.%3.%4.%5."/>
      <w:lvlJc w:val="left"/>
      <w:pPr>
        <w:ind w:left="1695" w:hanging="1080"/>
      </w:pPr>
      <w:rPr>
        <w:rFonts w:hint="default"/>
      </w:rPr>
    </w:lvl>
    <w:lvl w:ilvl="5">
      <w:start w:val="1"/>
      <w:numFmt w:val="decimal"/>
      <w:isLgl/>
      <w:lvlText w:val="%1.%2.%3.%4.%5.%6."/>
      <w:lvlJc w:val="left"/>
      <w:pPr>
        <w:ind w:left="2055" w:hanging="1440"/>
      </w:pPr>
      <w:rPr>
        <w:rFonts w:hint="default"/>
      </w:rPr>
    </w:lvl>
    <w:lvl w:ilvl="6">
      <w:start w:val="1"/>
      <w:numFmt w:val="decimal"/>
      <w:isLgl/>
      <w:lvlText w:val="%1.%2.%3.%4.%5.%6.%7."/>
      <w:lvlJc w:val="left"/>
      <w:pPr>
        <w:ind w:left="2415" w:hanging="1800"/>
      </w:pPr>
      <w:rPr>
        <w:rFonts w:hint="default"/>
      </w:rPr>
    </w:lvl>
    <w:lvl w:ilvl="7">
      <w:start w:val="1"/>
      <w:numFmt w:val="decimal"/>
      <w:isLgl/>
      <w:lvlText w:val="%1.%2.%3.%4.%5.%6.%7.%8."/>
      <w:lvlJc w:val="left"/>
      <w:pPr>
        <w:ind w:left="2415" w:hanging="1800"/>
      </w:pPr>
      <w:rPr>
        <w:rFonts w:hint="default"/>
      </w:rPr>
    </w:lvl>
    <w:lvl w:ilvl="8">
      <w:start w:val="1"/>
      <w:numFmt w:val="decimal"/>
      <w:isLgl/>
      <w:lvlText w:val="%1.%2.%3.%4.%5.%6.%7.%8.%9."/>
      <w:lvlJc w:val="left"/>
      <w:pPr>
        <w:ind w:left="2775" w:hanging="2160"/>
      </w:pPr>
      <w:rPr>
        <w:rFonts w:hint="default"/>
      </w:rPr>
    </w:lvl>
  </w:abstractNum>
  <w:abstractNum w:abstractNumId="5">
    <w:nsid w:val="3328337B"/>
    <w:multiLevelType w:val="multilevel"/>
    <w:tmpl w:val="24205C2C"/>
    <w:lvl w:ilvl="0">
      <w:start w:val="1"/>
      <w:numFmt w:val="decimal"/>
      <w:lvlText w:val="%1."/>
      <w:lvlJc w:val="left"/>
      <w:pPr>
        <w:ind w:left="975" w:hanging="360"/>
      </w:pPr>
      <w:rPr>
        <w:rFonts w:hint="default"/>
        <w:sz w:val="27"/>
      </w:rPr>
    </w:lvl>
    <w:lvl w:ilvl="1">
      <w:start w:val="1"/>
      <w:numFmt w:val="decimal"/>
      <w:isLgl/>
      <w:lvlText w:val="%1.%2."/>
      <w:lvlJc w:val="left"/>
      <w:pPr>
        <w:ind w:left="1335" w:hanging="720"/>
      </w:pPr>
      <w:rPr>
        <w:rFonts w:hint="default"/>
      </w:rPr>
    </w:lvl>
    <w:lvl w:ilvl="2">
      <w:start w:val="1"/>
      <w:numFmt w:val="decimal"/>
      <w:isLgl/>
      <w:lvlText w:val="%1.%2.%3."/>
      <w:lvlJc w:val="left"/>
      <w:pPr>
        <w:ind w:left="1335" w:hanging="720"/>
      </w:pPr>
      <w:rPr>
        <w:rFonts w:hint="default"/>
      </w:rPr>
    </w:lvl>
    <w:lvl w:ilvl="3">
      <w:start w:val="1"/>
      <w:numFmt w:val="decimal"/>
      <w:isLgl/>
      <w:lvlText w:val="%1.%2.%3.%4."/>
      <w:lvlJc w:val="left"/>
      <w:pPr>
        <w:ind w:left="1695" w:hanging="1080"/>
      </w:pPr>
      <w:rPr>
        <w:rFonts w:hint="default"/>
      </w:rPr>
    </w:lvl>
    <w:lvl w:ilvl="4">
      <w:start w:val="1"/>
      <w:numFmt w:val="decimal"/>
      <w:isLgl/>
      <w:lvlText w:val="%1.%2.%3.%4.%5."/>
      <w:lvlJc w:val="left"/>
      <w:pPr>
        <w:ind w:left="1695" w:hanging="1080"/>
      </w:pPr>
      <w:rPr>
        <w:rFonts w:hint="default"/>
      </w:rPr>
    </w:lvl>
    <w:lvl w:ilvl="5">
      <w:start w:val="1"/>
      <w:numFmt w:val="decimal"/>
      <w:isLgl/>
      <w:lvlText w:val="%1.%2.%3.%4.%5.%6."/>
      <w:lvlJc w:val="left"/>
      <w:pPr>
        <w:ind w:left="2055" w:hanging="1440"/>
      </w:pPr>
      <w:rPr>
        <w:rFonts w:hint="default"/>
      </w:rPr>
    </w:lvl>
    <w:lvl w:ilvl="6">
      <w:start w:val="1"/>
      <w:numFmt w:val="decimal"/>
      <w:isLgl/>
      <w:lvlText w:val="%1.%2.%3.%4.%5.%6.%7."/>
      <w:lvlJc w:val="left"/>
      <w:pPr>
        <w:ind w:left="2415" w:hanging="1800"/>
      </w:pPr>
      <w:rPr>
        <w:rFonts w:hint="default"/>
      </w:rPr>
    </w:lvl>
    <w:lvl w:ilvl="7">
      <w:start w:val="1"/>
      <w:numFmt w:val="decimal"/>
      <w:isLgl/>
      <w:lvlText w:val="%1.%2.%3.%4.%5.%6.%7.%8."/>
      <w:lvlJc w:val="left"/>
      <w:pPr>
        <w:ind w:left="2415" w:hanging="1800"/>
      </w:pPr>
      <w:rPr>
        <w:rFonts w:hint="default"/>
      </w:rPr>
    </w:lvl>
    <w:lvl w:ilvl="8">
      <w:start w:val="1"/>
      <w:numFmt w:val="decimal"/>
      <w:isLgl/>
      <w:lvlText w:val="%1.%2.%3.%4.%5.%6.%7.%8.%9."/>
      <w:lvlJc w:val="left"/>
      <w:pPr>
        <w:ind w:left="2775" w:hanging="2160"/>
      </w:pPr>
      <w:rPr>
        <w:rFonts w:hint="default"/>
      </w:rPr>
    </w:lvl>
  </w:abstractNum>
  <w:abstractNum w:abstractNumId="6">
    <w:nsid w:val="3AA63083"/>
    <w:multiLevelType w:val="multilevel"/>
    <w:tmpl w:val="39E46B08"/>
    <w:lvl w:ilvl="0">
      <w:start w:val="1"/>
      <w:numFmt w:val="decimal"/>
      <w:lvlText w:val="%1."/>
      <w:lvlJc w:val="left"/>
      <w:pPr>
        <w:ind w:left="927"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7">
    <w:nsid w:val="40A422D7"/>
    <w:multiLevelType w:val="multilevel"/>
    <w:tmpl w:val="700852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4EE43F8E"/>
    <w:multiLevelType w:val="hybridMultilevel"/>
    <w:tmpl w:val="BA7842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0724420"/>
    <w:multiLevelType w:val="hybridMultilevel"/>
    <w:tmpl w:val="AE126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82104D9"/>
    <w:multiLevelType w:val="multilevel"/>
    <w:tmpl w:val="5AA6F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8FC6705"/>
    <w:multiLevelType w:val="multilevel"/>
    <w:tmpl w:val="E912EED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69344D95"/>
    <w:multiLevelType w:val="hybridMultilevel"/>
    <w:tmpl w:val="BB8C696A"/>
    <w:lvl w:ilvl="0" w:tplc="D1E018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F803EF9"/>
    <w:multiLevelType w:val="hybridMultilevel"/>
    <w:tmpl w:val="28E68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551674D"/>
    <w:multiLevelType w:val="multilevel"/>
    <w:tmpl w:val="A9E2C52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5B1626E"/>
    <w:multiLevelType w:val="multilevel"/>
    <w:tmpl w:val="F2462DB4"/>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16">
    <w:nsid w:val="76CC3981"/>
    <w:multiLevelType w:val="hybridMultilevel"/>
    <w:tmpl w:val="4E707632"/>
    <w:lvl w:ilvl="0" w:tplc="D32002B2">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15"/>
  </w:num>
  <w:num w:numId="4">
    <w:abstractNumId w:val="3"/>
  </w:num>
  <w:num w:numId="5">
    <w:abstractNumId w:val="5"/>
  </w:num>
  <w:num w:numId="6">
    <w:abstractNumId w:val="4"/>
  </w:num>
  <w:num w:numId="7">
    <w:abstractNumId w:val="12"/>
  </w:num>
  <w:num w:numId="8">
    <w:abstractNumId w:val="1"/>
  </w:num>
  <w:num w:numId="9">
    <w:abstractNumId w:val="8"/>
  </w:num>
  <w:num w:numId="10">
    <w:abstractNumId w:val="13"/>
  </w:num>
  <w:num w:numId="11">
    <w:abstractNumId w:val="16"/>
  </w:num>
  <w:num w:numId="12">
    <w:abstractNumId w:val="10"/>
  </w:num>
  <w:num w:numId="13">
    <w:abstractNumId w:val="14"/>
  </w:num>
  <w:num w:numId="14">
    <w:abstractNumId w:val="2"/>
  </w:num>
  <w:num w:numId="15">
    <w:abstractNumId w:val="9"/>
  </w:num>
  <w:num w:numId="16">
    <w:abstractNumId w:val="1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072"/>
    <w:rsid w:val="000178DE"/>
    <w:rsid w:val="0002149A"/>
    <w:rsid w:val="00032506"/>
    <w:rsid w:val="000616A4"/>
    <w:rsid w:val="000717E9"/>
    <w:rsid w:val="00071E6A"/>
    <w:rsid w:val="0007384A"/>
    <w:rsid w:val="00081164"/>
    <w:rsid w:val="000841E6"/>
    <w:rsid w:val="00087E2A"/>
    <w:rsid w:val="000923B8"/>
    <w:rsid w:val="000A058D"/>
    <w:rsid w:val="000B4BE5"/>
    <w:rsid w:val="000B4E6C"/>
    <w:rsid w:val="000C3D26"/>
    <w:rsid w:val="000D1072"/>
    <w:rsid w:val="000D1A71"/>
    <w:rsid w:val="000D522C"/>
    <w:rsid w:val="000E672E"/>
    <w:rsid w:val="000E7288"/>
    <w:rsid w:val="000F2E27"/>
    <w:rsid w:val="000F4A90"/>
    <w:rsid w:val="00101342"/>
    <w:rsid w:val="00101BDF"/>
    <w:rsid w:val="001257F6"/>
    <w:rsid w:val="00132337"/>
    <w:rsid w:val="0014456A"/>
    <w:rsid w:val="001561EB"/>
    <w:rsid w:val="00160E14"/>
    <w:rsid w:val="00163072"/>
    <w:rsid w:val="00163F0D"/>
    <w:rsid w:val="00170A59"/>
    <w:rsid w:val="00173A3B"/>
    <w:rsid w:val="00175391"/>
    <w:rsid w:val="0017776C"/>
    <w:rsid w:val="00185AFE"/>
    <w:rsid w:val="00190D15"/>
    <w:rsid w:val="00193330"/>
    <w:rsid w:val="001C7D1B"/>
    <w:rsid w:val="001D3281"/>
    <w:rsid w:val="001D35A8"/>
    <w:rsid w:val="001E1F3E"/>
    <w:rsid w:val="001E3AFC"/>
    <w:rsid w:val="001E43E0"/>
    <w:rsid w:val="00202305"/>
    <w:rsid w:val="00204159"/>
    <w:rsid w:val="0021607B"/>
    <w:rsid w:val="00217AB0"/>
    <w:rsid w:val="00227B63"/>
    <w:rsid w:val="00230DD7"/>
    <w:rsid w:val="0023553E"/>
    <w:rsid w:val="00267CE2"/>
    <w:rsid w:val="00275F3C"/>
    <w:rsid w:val="00283831"/>
    <w:rsid w:val="00295D5B"/>
    <w:rsid w:val="002970A8"/>
    <w:rsid w:val="002B5F6A"/>
    <w:rsid w:val="002B6FBC"/>
    <w:rsid w:val="002B7394"/>
    <w:rsid w:val="002C5AAF"/>
    <w:rsid w:val="002D3024"/>
    <w:rsid w:val="002E0D7A"/>
    <w:rsid w:val="002E4E9A"/>
    <w:rsid w:val="002F3205"/>
    <w:rsid w:val="003127E1"/>
    <w:rsid w:val="00312FE0"/>
    <w:rsid w:val="003143F5"/>
    <w:rsid w:val="00315009"/>
    <w:rsid w:val="00335595"/>
    <w:rsid w:val="0033658A"/>
    <w:rsid w:val="003371D8"/>
    <w:rsid w:val="003518C6"/>
    <w:rsid w:val="00363D4E"/>
    <w:rsid w:val="00376CC1"/>
    <w:rsid w:val="003860CE"/>
    <w:rsid w:val="003A1DE4"/>
    <w:rsid w:val="003A208A"/>
    <w:rsid w:val="003A622D"/>
    <w:rsid w:val="003B1326"/>
    <w:rsid w:val="003B3C58"/>
    <w:rsid w:val="003C1A14"/>
    <w:rsid w:val="003D74F3"/>
    <w:rsid w:val="003F0842"/>
    <w:rsid w:val="003F45F8"/>
    <w:rsid w:val="003F5481"/>
    <w:rsid w:val="004020C8"/>
    <w:rsid w:val="00407A4C"/>
    <w:rsid w:val="0041519F"/>
    <w:rsid w:val="00421BFF"/>
    <w:rsid w:val="004259FB"/>
    <w:rsid w:val="00447837"/>
    <w:rsid w:val="00455B98"/>
    <w:rsid w:val="0046259D"/>
    <w:rsid w:val="00462AAC"/>
    <w:rsid w:val="00463CD1"/>
    <w:rsid w:val="004740FC"/>
    <w:rsid w:val="00484C06"/>
    <w:rsid w:val="00484E94"/>
    <w:rsid w:val="004949A0"/>
    <w:rsid w:val="004A2D7E"/>
    <w:rsid w:val="004A383C"/>
    <w:rsid w:val="004A3AD7"/>
    <w:rsid w:val="004C754E"/>
    <w:rsid w:val="004D3B14"/>
    <w:rsid w:val="004E14E2"/>
    <w:rsid w:val="004F063C"/>
    <w:rsid w:val="004F7474"/>
    <w:rsid w:val="0050351D"/>
    <w:rsid w:val="00503CC1"/>
    <w:rsid w:val="00507BCC"/>
    <w:rsid w:val="005220C4"/>
    <w:rsid w:val="00525FAB"/>
    <w:rsid w:val="00527196"/>
    <w:rsid w:val="00531418"/>
    <w:rsid w:val="0054279F"/>
    <w:rsid w:val="0055004F"/>
    <w:rsid w:val="005506C9"/>
    <w:rsid w:val="00567636"/>
    <w:rsid w:val="00573B2C"/>
    <w:rsid w:val="00574C99"/>
    <w:rsid w:val="00591AAE"/>
    <w:rsid w:val="005B0A13"/>
    <w:rsid w:val="005C23FF"/>
    <w:rsid w:val="005C4051"/>
    <w:rsid w:val="005D1473"/>
    <w:rsid w:val="005F0C73"/>
    <w:rsid w:val="005F527F"/>
    <w:rsid w:val="005F791F"/>
    <w:rsid w:val="00610FDA"/>
    <w:rsid w:val="00612EB4"/>
    <w:rsid w:val="00620B7B"/>
    <w:rsid w:val="00624DD6"/>
    <w:rsid w:val="00627B80"/>
    <w:rsid w:val="006313C8"/>
    <w:rsid w:val="006451BB"/>
    <w:rsid w:val="00661600"/>
    <w:rsid w:val="006621D1"/>
    <w:rsid w:val="00680389"/>
    <w:rsid w:val="00690EE4"/>
    <w:rsid w:val="00695A53"/>
    <w:rsid w:val="006A0117"/>
    <w:rsid w:val="006A2D57"/>
    <w:rsid w:val="006B477E"/>
    <w:rsid w:val="006C1FA5"/>
    <w:rsid w:val="006C2CA4"/>
    <w:rsid w:val="006D18BB"/>
    <w:rsid w:val="006F1E6A"/>
    <w:rsid w:val="006F4675"/>
    <w:rsid w:val="006F5387"/>
    <w:rsid w:val="006F7595"/>
    <w:rsid w:val="0070014A"/>
    <w:rsid w:val="007016A1"/>
    <w:rsid w:val="00702995"/>
    <w:rsid w:val="00704167"/>
    <w:rsid w:val="00704AE8"/>
    <w:rsid w:val="00704C83"/>
    <w:rsid w:val="00707063"/>
    <w:rsid w:val="0071031E"/>
    <w:rsid w:val="00735FD5"/>
    <w:rsid w:val="007412DD"/>
    <w:rsid w:val="00741636"/>
    <w:rsid w:val="00742A9E"/>
    <w:rsid w:val="00766490"/>
    <w:rsid w:val="00770168"/>
    <w:rsid w:val="00771E4D"/>
    <w:rsid w:val="00791768"/>
    <w:rsid w:val="007935BE"/>
    <w:rsid w:val="007944E6"/>
    <w:rsid w:val="007B12E5"/>
    <w:rsid w:val="007B166A"/>
    <w:rsid w:val="007B5C54"/>
    <w:rsid w:val="007D0DF5"/>
    <w:rsid w:val="007D4346"/>
    <w:rsid w:val="007D6EFD"/>
    <w:rsid w:val="007E5481"/>
    <w:rsid w:val="007F65F0"/>
    <w:rsid w:val="00827CD0"/>
    <w:rsid w:val="00836CE3"/>
    <w:rsid w:val="008446D5"/>
    <w:rsid w:val="00853F30"/>
    <w:rsid w:val="00854799"/>
    <w:rsid w:val="00864498"/>
    <w:rsid w:val="0087250E"/>
    <w:rsid w:val="00874DCC"/>
    <w:rsid w:val="00874F3B"/>
    <w:rsid w:val="00894A85"/>
    <w:rsid w:val="008A3C1A"/>
    <w:rsid w:val="008B51C9"/>
    <w:rsid w:val="008D3F37"/>
    <w:rsid w:val="008D6CCD"/>
    <w:rsid w:val="008E5AD2"/>
    <w:rsid w:val="008F1EF5"/>
    <w:rsid w:val="008F6335"/>
    <w:rsid w:val="00915F4A"/>
    <w:rsid w:val="00922A1C"/>
    <w:rsid w:val="00942F55"/>
    <w:rsid w:val="00944423"/>
    <w:rsid w:val="009455F0"/>
    <w:rsid w:val="0096541F"/>
    <w:rsid w:val="00967DF4"/>
    <w:rsid w:val="00977044"/>
    <w:rsid w:val="009966EB"/>
    <w:rsid w:val="00996876"/>
    <w:rsid w:val="009B2E48"/>
    <w:rsid w:val="009B64EE"/>
    <w:rsid w:val="009B7C93"/>
    <w:rsid w:val="009C2853"/>
    <w:rsid w:val="009C3B85"/>
    <w:rsid w:val="009D4DB6"/>
    <w:rsid w:val="009E3D72"/>
    <w:rsid w:val="009E4B71"/>
    <w:rsid w:val="009E59B9"/>
    <w:rsid w:val="00A21B39"/>
    <w:rsid w:val="00A22481"/>
    <w:rsid w:val="00A411B8"/>
    <w:rsid w:val="00A45FA5"/>
    <w:rsid w:val="00A62E6F"/>
    <w:rsid w:val="00A672AF"/>
    <w:rsid w:val="00A73AA4"/>
    <w:rsid w:val="00A75E3D"/>
    <w:rsid w:val="00A80D2A"/>
    <w:rsid w:val="00A826F0"/>
    <w:rsid w:val="00A8424B"/>
    <w:rsid w:val="00A859BB"/>
    <w:rsid w:val="00A85A53"/>
    <w:rsid w:val="00A868EF"/>
    <w:rsid w:val="00A91839"/>
    <w:rsid w:val="00AA0FD9"/>
    <w:rsid w:val="00AA1161"/>
    <w:rsid w:val="00AA6763"/>
    <w:rsid w:val="00AB304E"/>
    <w:rsid w:val="00AB56A3"/>
    <w:rsid w:val="00AC5B51"/>
    <w:rsid w:val="00AD3A3B"/>
    <w:rsid w:val="00AE0A20"/>
    <w:rsid w:val="00AE1B16"/>
    <w:rsid w:val="00AE775C"/>
    <w:rsid w:val="00B00A42"/>
    <w:rsid w:val="00B05A25"/>
    <w:rsid w:val="00B0608B"/>
    <w:rsid w:val="00B079B0"/>
    <w:rsid w:val="00B23DAD"/>
    <w:rsid w:val="00B449B3"/>
    <w:rsid w:val="00B60672"/>
    <w:rsid w:val="00B632F4"/>
    <w:rsid w:val="00B641AE"/>
    <w:rsid w:val="00B66DFF"/>
    <w:rsid w:val="00B707D4"/>
    <w:rsid w:val="00B72B84"/>
    <w:rsid w:val="00B7565A"/>
    <w:rsid w:val="00B81F30"/>
    <w:rsid w:val="00B84824"/>
    <w:rsid w:val="00BA3511"/>
    <w:rsid w:val="00BA3F8C"/>
    <w:rsid w:val="00BA54DB"/>
    <w:rsid w:val="00BA5F74"/>
    <w:rsid w:val="00BA60E0"/>
    <w:rsid w:val="00BA6899"/>
    <w:rsid w:val="00BB13BB"/>
    <w:rsid w:val="00BB2233"/>
    <w:rsid w:val="00BB7A52"/>
    <w:rsid w:val="00BD0EFB"/>
    <w:rsid w:val="00BD35D7"/>
    <w:rsid w:val="00BD4903"/>
    <w:rsid w:val="00BD7653"/>
    <w:rsid w:val="00BE4D8B"/>
    <w:rsid w:val="00BE605E"/>
    <w:rsid w:val="00BF0B09"/>
    <w:rsid w:val="00BF3F11"/>
    <w:rsid w:val="00C01DA1"/>
    <w:rsid w:val="00C041D4"/>
    <w:rsid w:val="00C106FE"/>
    <w:rsid w:val="00C21A64"/>
    <w:rsid w:val="00C26B2D"/>
    <w:rsid w:val="00C36C2E"/>
    <w:rsid w:val="00C37A14"/>
    <w:rsid w:val="00C4109C"/>
    <w:rsid w:val="00C466EB"/>
    <w:rsid w:val="00C640A3"/>
    <w:rsid w:val="00C64401"/>
    <w:rsid w:val="00C6445C"/>
    <w:rsid w:val="00C705BC"/>
    <w:rsid w:val="00C717B0"/>
    <w:rsid w:val="00C74862"/>
    <w:rsid w:val="00C92636"/>
    <w:rsid w:val="00C954C3"/>
    <w:rsid w:val="00C96012"/>
    <w:rsid w:val="00CB2CA9"/>
    <w:rsid w:val="00CC1729"/>
    <w:rsid w:val="00CC1D48"/>
    <w:rsid w:val="00CF7369"/>
    <w:rsid w:val="00CF7996"/>
    <w:rsid w:val="00D04AA5"/>
    <w:rsid w:val="00D05D18"/>
    <w:rsid w:val="00D0622E"/>
    <w:rsid w:val="00D2135D"/>
    <w:rsid w:val="00D219AE"/>
    <w:rsid w:val="00D27B19"/>
    <w:rsid w:val="00D30D53"/>
    <w:rsid w:val="00D31906"/>
    <w:rsid w:val="00D34321"/>
    <w:rsid w:val="00D37508"/>
    <w:rsid w:val="00D56548"/>
    <w:rsid w:val="00D66008"/>
    <w:rsid w:val="00D832E3"/>
    <w:rsid w:val="00D8443A"/>
    <w:rsid w:val="00D87DB4"/>
    <w:rsid w:val="00D92AD2"/>
    <w:rsid w:val="00DB69B8"/>
    <w:rsid w:val="00DC75CF"/>
    <w:rsid w:val="00DE4703"/>
    <w:rsid w:val="00DE63C1"/>
    <w:rsid w:val="00DF2DCA"/>
    <w:rsid w:val="00DF5221"/>
    <w:rsid w:val="00E03E5A"/>
    <w:rsid w:val="00E061D6"/>
    <w:rsid w:val="00E074E4"/>
    <w:rsid w:val="00E21C79"/>
    <w:rsid w:val="00E31506"/>
    <w:rsid w:val="00E5140B"/>
    <w:rsid w:val="00E5155E"/>
    <w:rsid w:val="00E607F9"/>
    <w:rsid w:val="00E62F1A"/>
    <w:rsid w:val="00E66DF9"/>
    <w:rsid w:val="00E756D6"/>
    <w:rsid w:val="00E76495"/>
    <w:rsid w:val="00E819FA"/>
    <w:rsid w:val="00E83A35"/>
    <w:rsid w:val="00E93ABC"/>
    <w:rsid w:val="00E93E8C"/>
    <w:rsid w:val="00E94EEF"/>
    <w:rsid w:val="00EA1C5C"/>
    <w:rsid w:val="00EA2945"/>
    <w:rsid w:val="00EC6BA8"/>
    <w:rsid w:val="00EE34BB"/>
    <w:rsid w:val="00EF31C8"/>
    <w:rsid w:val="00EF42D8"/>
    <w:rsid w:val="00F00770"/>
    <w:rsid w:val="00F01C27"/>
    <w:rsid w:val="00F03476"/>
    <w:rsid w:val="00F22882"/>
    <w:rsid w:val="00F22D01"/>
    <w:rsid w:val="00F27BCF"/>
    <w:rsid w:val="00F310A2"/>
    <w:rsid w:val="00F329D2"/>
    <w:rsid w:val="00F34E54"/>
    <w:rsid w:val="00F421B0"/>
    <w:rsid w:val="00F42703"/>
    <w:rsid w:val="00F46270"/>
    <w:rsid w:val="00F50097"/>
    <w:rsid w:val="00F54E2E"/>
    <w:rsid w:val="00F66DB7"/>
    <w:rsid w:val="00F67BA0"/>
    <w:rsid w:val="00F72981"/>
    <w:rsid w:val="00F754CA"/>
    <w:rsid w:val="00F75C50"/>
    <w:rsid w:val="00F82A06"/>
    <w:rsid w:val="00F87859"/>
    <w:rsid w:val="00F97B2F"/>
    <w:rsid w:val="00F97B7F"/>
    <w:rsid w:val="00FA57D3"/>
    <w:rsid w:val="00FC04CA"/>
    <w:rsid w:val="00FC6FF2"/>
    <w:rsid w:val="00FD3505"/>
    <w:rsid w:val="00FE35BC"/>
    <w:rsid w:val="00FE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6FF2"/>
  </w:style>
  <w:style w:type="paragraph" w:styleId="1">
    <w:name w:val="heading 1"/>
    <w:basedOn w:val="a"/>
    <w:next w:val="a"/>
    <w:qFormat/>
    <w:rsid w:val="00742A9E"/>
    <w:pPr>
      <w:keepNext/>
      <w:jc w:val="center"/>
      <w:outlineLvl w:val="0"/>
    </w:pPr>
    <w:rPr>
      <w:b/>
      <w:caps/>
      <w:sz w:val="26"/>
    </w:rPr>
  </w:style>
  <w:style w:type="paragraph" w:styleId="2">
    <w:name w:val="heading 2"/>
    <w:basedOn w:val="a"/>
    <w:next w:val="a"/>
    <w:qFormat/>
    <w:rsid w:val="00742A9E"/>
    <w:pPr>
      <w:keepNext/>
      <w:jc w:val="center"/>
      <w:outlineLvl w:val="1"/>
    </w:pPr>
    <w:rPr>
      <w:b/>
    </w:rPr>
  </w:style>
  <w:style w:type="paragraph" w:styleId="3">
    <w:name w:val="heading 3"/>
    <w:basedOn w:val="a"/>
    <w:next w:val="a"/>
    <w:qFormat/>
    <w:rsid w:val="00742A9E"/>
    <w:pPr>
      <w:keepNext/>
      <w:spacing w:before="240" w:after="60"/>
      <w:outlineLvl w:val="2"/>
    </w:pPr>
    <w:rPr>
      <w:rFonts w:ascii="Arial" w:hAnsi="Arial" w:cs="Arial"/>
      <w:b/>
      <w:bCs/>
      <w:sz w:val="26"/>
      <w:szCs w:val="26"/>
    </w:rPr>
  </w:style>
  <w:style w:type="paragraph" w:styleId="4">
    <w:name w:val="heading 4"/>
    <w:basedOn w:val="a"/>
    <w:next w:val="a"/>
    <w:qFormat/>
    <w:rsid w:val="00742A9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42A9E"/>
    <w:pPr>
      <w:spacing w:after="120"/>
      <w:ind w:left="283"/>
    </w:pPr>
  </w:style>
  <w:style w:type="paragraph" w:styleId="a4">
    <w:name w:val="Balloon Text"/>
    <w:basedOn w:val="a"/>
    <w:semiHidden/>
    <w:rsid w:val="00742A9E"/>
    <w:rPr>
      <w:rFonts w:ascii="Tahoma" w:hAnsi="Tahoma" w:cs="Tahoma"/>
      <w:sz w:val="16"/>
      <w:szCs w:val="16"/>
    </w:rPr>
  </w:style>
  <w:style w:type="table" w:styleId="a5">
    <w:name w:val="Table Grid"/>
    <w:basedOn w:val="a1"/>
    <w:rsid w:val="00742A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63072"/>
    <w:pPr>
      <w:spacing w:after="200" w:line="276" w:lineRule="auto"/>
      <w:ind w:left="720"/>
      <w:contextualSpacing/>
    </w:pPr>
    <w:rPr>
      <w:rFonts w:ascii="Calibri" w:eastAsia="Calibri" w:hAnsi="Calibri"/>
      <w:sz w:val="22"/>
      <w:szCs w:val="22"/>
      <w:lang w:eastAsia="en-US"/>
    </w:rPr>
  </w:style>
  <w:style w:type="character" w:styleId="a7">
    <w:name w:val="Hyperlink"/>
    <w:uiPriority w:val="99"/>
    <w:unhideWhenUsed/>
    <w:rsid w:val="00163072"/>
    <w:rPr>
      <w:color w:val="0000FF"/>
      <w:u w:val="single"/>
    </w:rPr>
  </w:style>
  <w:style w:type="character" w:customStyle="1" w:styleId="a8">
    <w:name w:val="Гипертекстовая ссылка"/>
    <w:rsid w:val="006A2D57"/>
    <w:rPr>
      <w:b/>
      <w:bCs/>
      <w:color w:val="106BBE"/>
      <w:sz w:val="26"/>
      <w:szCs w:val="26"/>
    </w:rPr>
  </w:style>
  <w:style w:type="paragraph" w:customStyle="1" w:styleId="ConsPlusNormal">
    <w:name w:val="ConsPlusNormal"/>
    <w:rsid w:val="00175391"/>
    <w:pPr>
      <w:widowControl w:val="0"/>
      <w:autoSpaceDE w:val="0"/>
      <w:autoSpaceDN w:val="0"/>
    </w:pPr>
    <w:rPr>
      <w:sz w:val="24"/>
    </w:rPr>
  </w:style>
  <w:style w:type="paragraph" w:styleId="a9">
    <w:name w:val="header"/>
    <w:basedOn w:val="a"/>
    <w:rsid w:val="00612EB4"/>
    <w:pPr>
      <w:tabs>
        <w:tab w:val="center" w:pos="4677"/>
        <w:tab w:val="right" w:pos="9355"/>
      </w:tabs>
    </w:pPr>
  </w:style>
  <w:style w:type="character" w:styleId="aa">
    <w:name w:val="page number"/>
    <w:basedOn w:val="a0"/>
    <w:rsid w:val="00612EB4"/>
  </w:style>
  <w:style w:type="paragraph" w:customStyle="1" w:styleId="ConsPlusTitle">
    <w:name w:val="ConsPlusTitle"/>
    <w:rsid w:val="00A868EF"/>
    <w:pPr>
      <w:widowControl w:val="0"/>
      <w:autoSpaceDE w:val="0"/>
      <w:autoSpaceDN w:val="0"/>
    </w:pPr>
    <w:rPr>
      <w:b/>
      <w:sz w:val="28"/>
    </w:rPr>
  </w:style>
  <w:style w:type="paragraph" w:customStyle="1" w:styleId="ConsPlusTitlePage">
    <w:name w:val="ConsPlusTitlePage"/>
    <w:rsid w:val="00A868EF"/>
    <w:pPr>
      <w:widowControl w:val="0"/>
      <w:autoSpaceDE w:val="0"/>
      <w:autoSpaceDN w:val="0"/>
    </w:pPr>
    <w:rPr>
      <w:rFonts w:ascii="Tahoma" w:hAnsi="Tahoma" w:cs="Tahoma"/>
    </w:rPr>
  </w:style>
  <w:style w:type="paragraph" w:customStyle="1" w:styleId="formattexttopleveltext">
    <w:name w:val="formattext topleveltext"/>
    <w:basedOn w:val="a"/>
    <w:rsid w:val="00942F55"/>
    <w:pPr>
      <w:spacing w:before="100" w:beforeAutospacing="1" w:after="100" w:afterAutospacing="1"/>
    </w:pPr>
    <w:rPr>
      <w:sz w:val="24"/>
      <w:szCs w:val="24"/>
    </w:rPr>
  </w:style>
  <w:style w:type="character" w:customStyle="1" w:styleId="apple-converted-space">
    <w:name w:val="apple-converted-space"/>
    <w:basedOn w:val="a0"/>
    <w:rsid w:val="00942F55"/>
  </w:style>
  <w:style w:type="paragraph" w:customStyle="1" w:styleId="ab">
    <w:name w:val="Заголовок к приложению"/>
    <w:basedOn w:val="a"/>
    <w:uiPriority w:val="99"/>
    <w:rsid w:val="00071E6A"/>
    <w:pPr>
      <w:widowControl w:val="0"/>
      <w:suppressAutoHyphens/>
      <w:spacing w:before="1400" w:after="480"/>
      <w:jc w:val="center"/>
    </w:pPr>
    <w:rPr>
      <w:rFonts w:ascii="PT Sans" w:hAnsi="PT Sans"/>
      <w:b/>
      <w:kern w:val="1"/>
      <w:sz w:val="24"/>
      <w:szCs w:val="24"/>
    </w:rPr>
  </w:style>
  <w:style w:type="paragraph" w:customStyle="1" w:styleId="10">
    <w:name w:val="Абзац списка1"/>
    <w:basedOn w:val="a"/>
    <w:rsid w:val="00185AFE"/>
    <w:pPr>
      <w:widowControl w:val="0"/>
      <w:autoSpaceDE w:val="0"/>
      <w:autoSpaceDN w:val="0"/>
      <w:adjustRightInd w:val="0"/>
      <w:ind w:left="720"/>
    </w:pPr>
    <w:rPr>
      <w:rFonts w:ascii="Arial" w:hAnsi="Arial" w:cs="Arial"/>
      <w:sz w:val="24"/>
      <w:szCs w:val="24"/>
    </w:rPr>
  </w:style>
  <w:style w:type="paragraph" w:customStyle="1" w:styleId="ConsPlusNonformat">
    <w:name w:val="ConsPlusNonformat"/>
    <w:rsid w:val="000C3D26"/>
    <w:pPr>
      <w:widowControl w:val="0"/>
      <w:autoSpaceDE w:val="0"/>
      <w:autoSpaceDN w:val="0"/>
    </w:pPr>
    <w:rPr>
      <w:rFonts w:ascii="Courier New" w:hAnsi="Courier New" w:cs="Courier New"/>
    </w:rPr>
  </w:style>
  <w:style w:type="table" w:customStyle="1" w:styleId="30">
    <w:name w:val="Сетка таблицы3"/>
    <w:basedOn w:val="a1"/>
    <w:next w:val="a5"/>
    <w:uiPriority w:val="39"/>
    <w:rsid w:val="00463CD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E21C79"/>
    <w:pPr>
      <w:spacing w:before="100" w:beforeAutospacing="1" w:after="100" w:afterAutospacing="1"/>
    </w:pPr>
    <w:rPr>
      <w:sz w:val="24"/>
      <w:szCs w:val="24"/>
    </w:rPr>
  </w:style>
  <w:style w:type="paragraph" w:styleId="ad">
    <w:name w:val="No Spacing"/>
    <w:uiPriority w:val="1"/>
    <w:qFormat/>
    <w:rsid w:val="004740FC"/>
  </w:style>
  <w:style w:type="paragraph" w:styleId="ae">
    <w:name w:val="footer"/>
    <w:basedOn w:val="a"/>
    <w:link w:val="af"/>
    <w:rsid w:val="00F01C27"/>
    <w:pPr>
      <w:tabs>
        <w:tab w:val="center" w:pos="4677"/>
        <w:tab w:val="right" w:pos="9355"/>
      </w:tabs>
    </w:pPr>
  </w:style>
  <w:style w:type="character" w:customStyle="1" w:styleId="af">
    <w:name w:val="Нижний колонтитул Знак"/>
    <w:basedOn w:val="a0"/>
    <w:link w:val="ae"/>
    <w:rsid w:val="00F01C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6FF2"/>
  </w:style>
  <w:style w:type="paragraph" w:styleId="1">
    <w:name w:val="heading 1"/>
    <w:basedOn w:val="a"/>
    <w:next w:val="a"/>
    <w:qFormat/>
    <w:rsid w:val="00742A9E"/>
    <w:pPr>
      <w:keepNext/>
      <w:jc w:val="center"/>
      <w:outlineLvl w:val="0"/>
    </w:pPr>
    <w:rPr>
      <w:b/>
      <w:caps/>
      <w:sz w:val="26"/>
    </w:rPr>
  </w:style>
  <w:style w:type="paragraph" w:styleId="2">
    <w:name w:val="heading 2"/>
    <w:basedOn w:val="a"/>
    <w:next w:val="a"/>
    <w:qFormat/>
    <w:rsid w:val="00742A9E"/>
    <w:pPr>
      <w:keepNext/>
      <w:jc w:val="center"/>
      <w:outlineLvl w:val="1"/>
    </w:pPr>
    <w:rPr>
      <w:b/>
    </w:rPr>
  </w:style>
  <w:style w:type="paragraph" w:styleId="3">
    <w:name w:val="heading 3"/>
    <w:basedOn w:val="a"/>
    <w:next w:val="a"/>
    <w:qFormat/>
    <w:rsid w:val="00742A9E"/>
    <w:pPr>
      <w:keepNext/>
      <w:spacing w:before="240" w:after="60"/>
      <w:outlineLvl w:val="2"/>
    </w:pPr>
    <w:rPr>
      <w:rFonts w:ascii="Arial" w:hAnsi="Arial" w:cs="Arial"/>
      <w:b/>
      <w:bCs/>
      <w:sz w:val="26"/>
      <w:szCs w:val="26"/>
    </w:rPr>
  </w:style>
  <w:style w:type="paragraph" w:styleId="4">
    <w:name w:val="heading 4"/>
    <w:basedOn w:val="a"/>
    <w:next w:val="a"/>
    <w:qFormat/>
    <w:rsid w:val="00742A9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42A9E"/>
    <w:pPr>
      <w:spacing w:after="120"/>
      <w:ind w:left="283"/>
    </w:pPr>
  </w:style>
  <w:style w:type="paragraph" w:styleId="a4">
    <w:name w:val="Balloon Text"/>
    <w:basedOn w:val="a"/>
    <w:semiHidden/>
    <w:rsid w:val="00742A9E"/>
    <w:rPr>
      <w:rFonts w:ascii="Tahoma" w:hAnsi="Tahoma" w:cs="Tahoma"/>
      <w:sz w:val="16"/>
      <w:szCs w:val="16"/>
    </w:rPr>
  </w:style>
  <w:style w:type="table" w:styleId="a5">
    <w:name w:val="Table Grid"/>
    <w:basedOn w:val="a1"/>
    <w:rsid w:val="00742A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63072"/>
    <w:pPr>
      <w:spacing w:after="200" w:line="276" w:lineRule="auto"/>
      <w:ind w:left="720"/>
      <w:contextualSpacing/>
    </w:pPr>
    <w:rPr>
      <w:rFonts w:ascii="Calibri" w:eastAsia="Calibri" w:hAnsi="Calibri"/>
      <w:sz w:val="22"/>
      <w:szCs w:val="22"/>
      <w:lang w:eastAsia="en-US"/>
    </w:rPr>
  </w:style>
  <w:style w:type="character" w:styleId="a7">
    <w:name w:val="Hyperlink"/>
    <w:uiPriority w:val="99"/>
    <w:unhideWhenUsed/>
    <w:rsid w:val="00163072"/>
    <w:rPr>
      <w:color w:val="0000FF"/>
      <w:u w:val="single"/>
    </w:rPr>
  </w:style>
  <w:style w:type="character" w:customStyle="1" w:styleId="a8">
    <w:name w:val="Гипертекстовая ссылка"/>
    <w:rsid w:val="006A2D57"/>
    <w:rPr>
      <w:b/>
      <w:bCs/>
      <w:color w:val="106BBE"/>
      <w:sz w:val="26"/>
      <w:szCs w:val="26"/>
    </w:rPr>
  </w:style>
  <w:style w:type="paragraph" w:customStyle="1" w:styleId="ConsPlusNormal">
    <w:name w:val="ConsPlusNormal"/>
    <w:rsid w:val="00175391"/>
    <w:pPr>
      <w:widowControl w:val="0"/>
      <w:autoSpaceDE w:val="0"/>
      <w:autoSpaceDN w:val="0"/>
    </w:pPr>
    <w:rPr>
      <w:sz w:val="24"/>
    </w:rPr>
  </w:style>
  <w:style w:type="paragraph" w:styleId="a9">
    <w:name w:val="header"/>
    <w:basedOn w:val="a"/>
    <w:rsid w:val="00612EB4"/>
    <w:pPr>
      <w:tabs>
        <w:tab w:val="center" w:pos="4677"/>
        <w:tab w:val="right" w:pos="9355"/>
      </w:tabs>
    </w:pPr>
  </w:style>
  <w:style w:type="character" w:styleId="aa">
    <w:name w:val="page number"/>
    <w:basedOn w:val="a0"/>
    <w:rsid w:val="00612EB4"/>
  </w:style>
  <w:style w:type="paragraph" w:customStyle="1" w:styleId="ConsPlusTitle">
    <w:name w:val="ConsPlusTitle"/>
    <w:rsid w:val="00A868EF"/>
    <w:pPr>
      <w:widowControl w:val="0"/>
      <w:autoSpaceDE w:val="0"/>
      <w:autoSpaceDN w:val="0"/>
    </w:pPr>
    <w:rPr>
      <w:b/>
      <w:sz w:val="28"/>
    </w:rPr>
  </w:style>
  <w:style w:type="paragraph" w:customStyle="1" w:styleId="ConsPlusTitlePage">
    <w:name w:val="ConsPlusTitlePage"/>
    <w:rsid w:val="00A868EF"/>
    <w:pPr>
      <w:widowControl w:val="0"/>
      <w:autoSpaceDE w:val="0"/>
      <w:autoSpaceDN w:val="0"/>
    </w:pPr>
    <w:rPr>
      <w:rFonts w:ascii="Tahoma" w:hAnsi="Tahoma" w:cs="Tahoma"/>
    </w:rPr>
  </w:style>
  <w:style w:type="paragraph" w:customStyle="1" w:styleId="formattexttopleveltext">
    <w:name w:val="formattext topleveltext"/>
    <w:basedOn w:val="a"/>
    <w:rsid w:val="00942F55"/>
    <w:pPr>
      <w:spacing w:before="100" w:beforeAutospacing="1" w:after="100" w:afterAutospacing="1"/>
    </w:pPr>
    <w:rPr>
      <w:sz w:val="24"/>
      <w:szCs w:val="24"/>
    </w:rPr>
  </w:style>
  <w:style w:type="character" w:customStyle="1" w:styleId="apple-converted-space">
    <w:name w:val="apple-converted-space"/>
    <w:basedOn w:val="a0"/>
    <w:rsid w:val="00942F55"/>
  </w:style>
  <w:style w:type="paragraph" w:customStyle="1" w:styleId="ab">
    <w:name w:val="Заголовок к приложению"/>
    <w:basedOn w:val="a"/>
    <w:uiPriority w:val="99"/>
    <w:rsid w:val="00071E6A"/>
    <w:pPr>
      <w:widowControl w:val="0"/>
      <w:suppressAutoHyphens/>
      <w:spacing w:before="1400" w:after="480"/>
      <w:jc w:val="center"/>
    </w:pPr>
    <w:rPr>
      <w:rFonts w:ascii="PT Sans" w:hAnsi="PT Sans"/>
      <w:b/>
      <w:kern w:val="1"/>
      <w:sz w:val="24"/>
      <w:szCs w:val="24"/>
    </w:rPr>
  </w:style>
  <w:style w:type="paragraph" w:customStyle="1" w:styleId="10">
    <w:name w:val="Абзац списка1"/>
    <w:basedOn w:val="a"/>
    <w:rsid w:val="00185AFE"/>
    <w:pPr>
      <w:widowControl w:val="0"/>
      <w:autoSpaceDE w:val="0"/>
      <w:autoSpaceDN w:val="0"/>
      <w:adjustRightInd w:val="0"/>
      <w:ind w:left="720"/>
    </w:pPr>
    <w:rPr>
      <w:rFonts w:ascii="Arial" w:hAnsi="Arial" w:cs="Arial"/>
      <w:sz w:val="24"/>
      <w:szCs w:val="24"/>
    </w:rPr>
  </w:style>
  <w:style w:type="paragraph" w:customStyle="1" w:styleId="ConsPlusNonformat">
    <w:name w:val="ConsPlusNonformat"/>
    <w:rsid w:val="000C3D26"/>
    <w:pPr>
      <w:widowControl w:val="0"/>
      <w:autoSpaceDE w:val="0"/>
      <w:autoSpaceDN w:val="0"/>
    </w:pPr>
    <w:rPr>
      <w:rFonts w:ascii="Courier New" w:hAnsi="Courier New" w:cs="Courier New"/>
    </w:rPr>
  </w:style>
  <w:style w:type="table" w:customStyle="1" w:styleId="30">
    <w:name w:val="Сетка таблицы3"/>
    <w:basedOn w:val="a1"/>
    <w:next w:val="a5"/>
    <w:uiPriority w:val="39"/>
    <w:rsid w:val="00463CD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E21C79"/>
    <w:pPr>
      <w:spacing w:before="100" w:beforeAutospacing="1" w:after="100" w:afterAutospacing="1"/>
    </w:pPr>
    <w:rPr>
      <w:sz w:val="24"/>
      <w:szCs w:val="24"/>
    </w:rPr>
  </w:style>
  <w:style w:type="paragraph" w:styleId="ad">
    <w:name w:val="No Spacing"/>
    <w:uiPriority w:val="1"/>
    <w:qFormat/>
    <w:rsid w:val="004740FC"/>
  </w:style>
  <w:style w:type="paragraph" w:styleId="ae">
    <w:name w:val="footer"/>
    <w:basedOn w:val="a"/>
    <w:link w:val="af"/>
    <w:rsid w:val="00F01C27"/>
    <w:pPr>
      <w:tabs>
        <w:tab w:val="center" w:pos="4677"/>
        <w:tab w:val="right" w:pos="9355"/>
      </w:tabs>
    </w:pPr>
  </w:style>
  <w:style w:type="character" w:customStyle="1" w:styleId="af">
    <w:name w:val="Нижний колонтитул Знак"/>
    <w:basedOn w:val="a0"/>
    <w:link w:val="ae"/>
    <w:rsid w:val="00F01C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97572">
      <w:bodyDiv w:val="1"/>
      <w:marLeft w:val="0"/>
      <w:marRight w:val="0"/>
      <w:marTop w:val="0"/>
      <w:marBottom w:val="0"/>
      <w:divBdr>
        <w:top w:val="none" w:sz="0" w:space="0" w:color="auto"/>
        <w:left w:val="none" w:sz="0" w:space="0" w:color="auto"/>
        <w:bottom w:val="none" w:sz="0" w:space="0" w:color="auto"/>
        <w:right w:val="none" w:sz="0" w:space="0" w:color="auto"/>
      </w:divBdr>
    </w:div>
    <w:div w:id="192960748">
      <w:bodyDiv w:val="1"/>
      <w:marLeft w:val="0"/>
      <w:marRight w:val="0"/>
      <w:marTop w:val="0"/>
      <w:marBottom w:val="0"/>
      <w:divBdr>
        <w:top w:val="none" w:sz="0" w:space="0" w:color="auto"/>
        <w:left w:val="none" w:sz="0" w:space="0" w:color="auto"/>
        <w:bottom w:val="none" w:sz="0" w:space="0" w:color="auto"/>
        <w:right w:val="none" w:sz="0" w:space="0" w:color="auto"/>
      </w:divBdr>
    </w:div>
    <w:div w:id="194581272">
      <w:bodyDiv w:val="1"/>
      <w:marLeft w:val="0"/>
      <w:marRight w:val="0"/>
      <w:marTop w:val="0"/>
      <w:marBottom w:val="0"/>
      <w:divBdr>
        <w:top w:val="none" w:sz="0" w:space="0" w:color="auto"/>
        <w:left w:val="none" w:sz="0" w:space="0" w:color="auto"/>
        <w:bottom w:val="none" w:sz="0" w:space="0" w:color="auto"/>
        <w:right w:val="none" w:sz="0" w:space="0" w:color="auto"/>
      </w:divBdr>
    </w:div>
    <w:div w:id="364790750">
      <w:bodyDiv w:val="1"/>
      <w:marLeft w:val="0"/>
      <w:marRight w:val="0"/>
      <w:marTop w:val="0"/>
      <w:marBottom w:val="0"/>
      <w:divBdr>
        <w:top w:val="none" w:sz="0" w:space="0" w:color="auto"/>
        <w:left w:val="none" w:sz="0" w:space="0" w:color="auto"/>
        <w:bottom w:val="none" w:sz="0" w:space="0" w:color="auto"/>
        <w:right w:val="none" w:sz="0" w:space="0" w:color="auto"/>
      </w:divBdr>
    </w:div>
    <w:div w:id="1601447446">
      <w:bodyDiv w:val="1"/>
      <w:marLeft w:val="0"/>
      <w:marRight w:val="0"/>
      <w:marTop w:val="0"/>
      <w:marBottom w:val="0"/>
      <w:divBdr>
        <w:top w:val="none" w:sz="0" w:space="0" w:color="auto"/>
        <w:left w:val="none" w:sz="0" w:space="0" w:color="auto"/>
        <w:bottom w:val="none" w:sz="0" w:space="0" w:color="auto"/>
        <w:right w:val="none" w:sz="0" w:space="0" w:color="auto"/>
      </w:divBdr>
    </w:div>
    <w:div w:id="1721056891">
      <w:bodyDiv w:val="1"/>
      <w:marLeft w:val="0"/>
      <w:marRight w:val="0"/>
      <w:marTop w:val="0"/>
      <w:marBottom w:val="0"/>
      <w:divBdr>
        <w:top w:val="none" w:sz="0" w:space="0" w:color="auto"/>
        <w:left w:val="none" w:sz="0" w:space="0" w:color="auto"/>
        <w:bottom w:val="none" w:sz="0" w:space="0" w:color="auto"/>
        <w:right w:val="none" w:sz="0" w:space="0" w:color="auto"/>
      </w:divBdr>
    </w:div>
    <w:div w:id="1763333276">
      <w:bodyDiv w:val="1"/>
      <w:marLeft w:val="0"/>
      <w:marRight w:val="0"/>
      <w:marTop w:val="0"/>
      <w:marBottom w:val="0"/>
      <w:divBdr>
        <w:top w:val="none" w:sz="0" w:space="0" w:color="auto"/>
        <w:left w:val="none" w:sz="0" w:space="0" w:color="auto"/>
        <w:bottom w:val="none" w:sz="0" w:space="0" w:color="auto"/>
        <w:right w:val="none" w:sz="0" w:space="0" w:color="auto"/>
      </w:divBdr>
    </w:div>
    <w:div w:id="206124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520and%2520Settings\Lapchenkova.UAD\Application%2520Data\Microsoft\&#1064;&#1072;&#1073;&#1083;&#1086;&#1085;&#1099;\&#1056;&#1072;&#1089;&#1087;&#1086;&#1088;&#1103;&#1078;&#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7FF55-5155-4420-A954-8F58D729B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Template>
  <TotalTime>155</TotalTime>
  <Pages>5</Pages>
  <Words>1559</Words>
  <Characters>11962</Characters>
  <Application>Microsoft Office Word</Application>
  <DocSecurity>0</DocSecurity>
  <Lines>99</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Home comp</Company>
  <LinksUpToDate>false</LinksUpToDate>
  <CharactersWithSpaces>13495</CharactersWithSpaces>
  <SharedDoc>false</SharedDoc>
  <HLinks>
    <vt:vector size="6" baseType="variant">
      <vt:variant>
        <vt:i4>6684724</vt:i4>
      </vt:variant>
      <vt:variant>
        <vt:i4>0</vt:i4>
      </vt:variant>
      <vt:variant>
        <vt:i4>0</vt:i4>
      </vt:variant>
      <vt:variant>
        <vt:i4>5</vt:i4>
      </vt:variant>
      <vt:variant>
        <vt:lpwstr>garantf1://20167892.0/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Лапшенкова В.В.</dc:creator>
  <cp:lastModifiedBy>Irina</cp:lastModifiedBy>
  <cp:revision>6</cp:revision>
  <cp:lastPrinted>2022-03-22T06:14:00Z</cp:lastPrinted>
  <dcterms:created xsi:type="dcterms:W3CDTF">2022-03-18T06:29:00Z</dcterms:created>
  <dcterms:modified xsi:type="dcterms:W3CDTF">2022-03-22T06:16:00Z</dcterms:modified>
</cp:coreProperties>
</file>